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DF13D" w14:textId="5E80C941" w:rsidR="008E59BB" w:rsidRDefault="008E59BB" w:rsidP="008E59BB">
      <w:pPr>
        <w:pStyle w:val="TOCHeading"/>
        <w:rPr>
          <w:rFonts w:ascii="Arial" w:eastAsiaTheme="minorEastAsia" w:hAnsi="Arial" w:cs="Arial"/>
          <w:b w:val="0"/>
          <w:bCs w:val="0"/>
          <w:color w:val="auto"/>
          <w:sz w:val="22"/>
          <w:szCs w:val="22"/>
        </w:rPr>
      </w:pPr>
      <w:r>
        <w:rPr>
          <w:rFonts w:ascii="Arial" w:eastAsiaTheme="minorEastAsia" w:hAnsi="Arial" w:cs="Arial"/>
          <w:b w:val="0"/>
          <w:bCs w:val="0"/>
          <w:noProof/>
          <w:color w:val="auto"/>
          <w:sz w:val="22"/>
          <w:szCs w:val="22"/>
        </w:rPr>
        <w:drawing>
          <wp:anchor distT="0" distB="0" distL="114300" distR="114300" simplePos="0" relativeHeight="251658240" behindDoc="0" locked="0" layoutInCell="1" allowOverlap="1" wp14:anchorId="0DB5A0A7" wp14:editId="43F94A7B">
            <wp:simplePos x="0" y="0"/>
            <wp:positionH relativeFrom="column">
              <wp:posOffset>-1257603</wp:posOffset>
            </wp:positionH>
            <wp:positionV relativeFrom="paragraph">
              <wp:posOffset>-913462</wp:posOffset>
            </wp:positionV>
            <wp:extent cx="7986991" cy="12026347"/>
            <wp:effectExtent l="0" t="0" r="0" b="0"/>
            <wp:wrapNone/>
            <wp:docPr id="790983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83931" name="Picture 790983931"/>
                    <pic:cNvPicPr/>
                  </pic:nvPicPr>
                  <pic:blipFill>
                    <a:blip r:embed="rId9"/>
                    <a:stretch>
                      <a:fillRect/>
                    </a:stretch>
                  </pic:blipFill>
                  <pic:spPr>
                    <a:xfrm>
                      <a:off x="0" y="0"/>
                      <a:ext cx="7986991" cy="12026347"/>
                    </a:xfrm>
                    <a:prstGeom prst="rect">
                      <a:avLst/>
                    </a:prstGeom>
                  </pic:spPr>
                </pic:pic>
              </a:graphicData>
            </a:graphic>
            <wp14:sizeRelH relativeFrom="margin">
              <wp14:pctWidth>0</wp14:pctWidth>
            </wp14:sizeRelH>
            <wp14:sizeRelV relativeFrom="margin">
              <wp14:pctHeight>0</wp14:pctHeight>
            </wp14:sizeRelV>
          </wp:anchor>
        </w:drawing>
      </w:r>
    </w:p>
    <w:p w14:paraId="6B9600D6" w14:textId="77777777" w:rsidR="008E59BB" w:rsidRDefault="008E59BB">
      <w:pPr>
        <w:rPr>
          <w:rFonts w:ascii="Arial" w:hAnsi="Arial" w:cs="Arial"/>
        </w:rPr>
      </w:pPr>
      <w:r>
        <w:rPr>
          <w:rFonts w:ascii="Arial" w:hAnsi="Arial" w:cs="Arial"/>
          <w:b/>
          <w:bCs/>
        </w:rPr>
        <w:br w:type="page"/>
      </w:r>
    </w:p>
    <w:sdt>
      <w:sdtPr>
        <w:rPr>
          <w:rFonts w:ascii="Arial" w:eastAsiaTheme="minorEastAsia" w:hAnsi="Arial" w:cs="Arial"/>
          <w:b w:val="0"/>
          <w:bCs w:val="0"/>
          <w:color w:val="auto"/>
          <w:sz w:val="22"/>
          <w:szCs w:val="22"/>
        </w:rPr>
        <w:id w:val="1856000534"/>
        <w:docPartObj>
          <w:docPartGallery w:val="Table of Contents"/>
          <w:docPartUnique/>
        </w:docPartObj>
      </w:sdtPr>
      <w:sdtEndPr>
        <w:rPr>
          <w:noProof/>
        </w:rPr>
      </w:sdtEndPr>
      <w:sdtContent>
        <w:p w14:paraId="2A62F840" w14:textId="27CC81A3" w:rsidR="008E59BB" w:rsidRDefault="008E59BB" w:rsidP="008E59BB">
          <w:pPr>
            <w:pStyle w:val="TOCHeading"/>
            <w:rPr>
              <w:rFonts w:ascii="Arial" w:hAnsi="Arial" w:cs="Arial"/>
            </w:rPr>
          </w:pPr>
        </w:p>
        <w:p w14:paraId="049B30C0" w14:textId="710365BD" w:rsidR="00CB4381" w:rsidRPr="00211932" w:rsidRDefault="00CB4381">
          <w:pPr>
            <w:pStyle w:val="TOCHeading"/>
            <w:rPr>
              <w:rFonts w:ascii="Arial" w:hAnsi="Arial" w:cs="Arial"/>
              <w:color w:val="auto"/>
            </w:rPr>
          </w:pPr>
          <w:r w:rsidRPr="00211932">
            <w:rPr>
              <w:rFonts w:ascii="Arial" w:hAnsi="Arial" w:cs="Arial"/>
              <w:color w:val="auto"/>
            </w:rPr>
            <w:t xml:space="preserve">DAFTAR ISI </w:t>
          </w:r>
        </w:p>
        <w:p w14:paraId="57071E9E" w14:textId="77777777" w:rsidR="00CB4381" w:rsidRPr="00211932" w:rsidRDefault="00CB4381" w:rsidP="00CB4381">
          <w:pPr>
            <w:rPr>
              <w:rFonts w:ascii="Arial" w:hAnsi="Arial" w:cs="Arial"/>
            </w:rPr>
          </w:pPr>
        </w:p>
        <w:p w14:paraId="4533B37B" w14:textId="5BEF0A4B" w:rsidR="00CB4381" w:rsidRPr="00211932" w:rsidRDefault="00CB4381">
          <w:pPr>
            <w:pStyle w:val="TOC1"/>
            <w:tabs>
              <w:tab w:val="right" w:leader="dot" w:pos="8630"/>
            </w:tabs>
            <w:rPr>
              <w:rFonts w:ascii="Arial" w:hAnsi="Arial" w:cs="Arial"/>
              <w:noProof/>
            </w:rPr>
          </w:pPr>
          <w:r w:rsidRPr="00211932">
            <w:rPr>
              <w:rFonts w:ascii="Arial" w:hAnsi="Arial" w:cs="Arial"/>
            </w:rPr>
            <w:fldChar w:fldCharType="begin"/>
          </w:r>
          <w:r w:rsidRPr="00211932">
            <w:rPr>
              <w:rFonts w:ascii="Arial" w:hAnsi="Arial" w:cs="Arial"/>
            </w:rPr>
            <w:instrText xml:space="preserve"> TOC \o "1-3" \h \z \u </w:instrText>
          </w:r>
          <w:r w:rsidRPr="00211932">
            <w:rPr>
              <w:rFonts w:ascii="Arial" w:hAnsi="Arial" w:cs="Arial"/>
            </w:rPr>
            <w:fldChar w:fldCharType="separate"/>
          </w:r>
          <w:hyperlink w:anchor="_Toc220288811" w:history="1">
            <w:r w:rsidRPr="00211932">
              <w:rPr>
                <w:rStyle w:val="Hyperlink"/>
                <w:rFonts w:ascii="Arial" w:hAnsi="Arial" w:cs="Arial"/>
                <w:noProof/>
              </w:rPr>
              <w:t>BAB I PENDAHULUAN</w:t>
            </w:r>
            <w:r w:rsidRPr="00211932">
              <w:rPr>
                <w:rFonts w:ascii="Arial" w:hAnsi="Arial" w:cs="Arial"/>
                <w:noProof/>
                <w:webHidden/>
              </w:rPr>
              <w:tab/>
            </w:r>
            <w:r w:rsidRPr="00211932">
              <w:rPr>
                <w:rFonts w:ascii="Arial" w:hAnsi="Arial" w:cs="Arial"/>
                <w:noProof/>
                <w:webHidden/>
              </w:rPr>
              <w:fldChar w:fldCharType="begin"/>
            </w:r>
            <w:r w:rsidRPr="00211932">
              <w:rPr>
                <w:rFonts w:ascii="Arial" w:hAnsi="Arial" w:cs="Arial"/>
                <w:noProof/>
                <w:webHidden/>
              </w:rPr>
              <w:instrText xml:space="preserve"> PAGEREF _Toc220288811 \h </w:instrText>
            </w:r>
            <w:r w:rsidRPr="00211932">
              <w:rPr>
                <w:rFonts w:ascii="Arial" w:hAnsi="Arial" w:cs="Arial"/>
                <w:noProof/>
                <w:webHidden/>
              </w:rPr>
            </w:r>
            <w:r w:rsidRPr="00211932">
              <w:rPr>
                <w:rFonts w:ascii="Arial" w:hAnsi="Arial" w:cs="Arial"/>
                <w:noProof/>
                <w:webHidden/>
              </w:rPr>
              <w:fldChar w:fldCharType="separate"/>
            </w:r>
            <w:r w:rsidRPr="00211932">
              <w:rPr>
                <w:rFonts w:ascii="Arial" w:hAnsi="Arial" w:cs="Arial"/>
                <w:noProof/>
                <w:webHidden/>
              </w:rPr>
              <w:t>4</w:t>
            </w:r>
            <w:r w:rsidRPr="00211932">
              <w:rPr>
                <w:rFonts w:ascii="Arial" w:hAnsi="Arial" w:cs="Arial"/>
                <w:noProof/>
                <w:webHidden/>
              </w:rPr>
              <w:fldChar w:fldCharType="end"/>
            </w:r>
          </w:hyperlink>
        </w:p>
        <w:p w14:paraId="6B794508" w14:textId="24907B12" w:rsidR="00CB4381" w:rsidRPr="00211932" w:rsidRDefault="009F77A1">
          <w:pPr>
            <w:pStyle w:val="TOC1"/>
            <w:tabs>
              <w:tab w:val="right" w:leader="dot" w:pos="8630"/>
            </w:tabs>
            <w:rPr>
              <w:rFonts w:ascii="Arial" w:hAnsi="Arial" w:cs="Arial"/>
              <w:noProof/>
            </w:rPr>
          </w:pPr>
          <w:hyperlink w:anchor="_Toc220288812" w:history="1">
            <w:r w:rsidR="00CB4381" w:rsidRPr="00211932">
              <w:rPr>
                <w:rStyle w:val="Hyperlink"/>
                <w:rFonts w:ascii="Arial" w:hAnsi="Arial" w:cs="Arial"/>
                <w:noProof/>
              </w:rPr>
              <w:t>BAB II VISI, MISI, DAN TUJUAN INSTITUSI</w:t>
            </w:r>
            <w:r w:rsidR="00CB4381" w:rsidRPr="00211932">
              <w:rPr>
                <w:rFonts w:ascii="Arial" w:hAnsi="Arial" w:cs="Arial"/>
                <w:noProof/>
                <w:webHidden/>
              </w:rPr>
              <w:tab/>
            </w:r>
            <w:r w:rsidR="00CB4381" w:rsidRPr="00211932">
              <w:rPr>
                <w:rFonts w:ascii="Arial" w:hAnsi="Arial" w:cs="Arial"/>
                <w:noProof/>
                <w:webHidden/>
              </w:rPr>
              <w:fldChar w:fldCharType="begin"/>
            </w:r>
            <w:r w:rsidR="00CB4381" w:rsidRPr="00211932">
              <w:rPr>
                <w:rFonts w:ascii="Arial" w:hAnsi="Arial" w:cs="Arial"/>
                <w:noProof/>
                <w:webHidden/>
              </w:rPr>
              <w:instrText xml:space="preserve"> PAGEREF _Toc220288812 \h </w:instrText>
            </w:r>
            <w:r w:rsidR="00CB4381" w:rsidRPr="00211932">
              <w:rPr>
                <w:rFonts w:ascii="Arial" w:hAnsi="Arial" w:cs="Arial"/>
                <w:noProof/>
                <w:webHidden/>
              </w:rPr>
            </w:r>
            <w:r w:rsidR="00CB4381" w:rsidRPr="00211932">
              <w:rPr>
                <w:rFonts w:ascii="Arial" w:hAnsi="Arial" w:cs="Arial"/>
                <w:noProof/>
                <w:webHidden/>
              </w:rPr>
              <w:fldChar w:fldCharType="separate"/>
            </w:r>
            <w:r w:rsidR="00CB4381" w:rsidRPr="00211932">
              <w:rPr>
                <w:rFonts w:ascii="Arial" w:hAnsi="Arial" w:cs="Arial"/>
                <w:noProof/>
                <w:webHidden/>
              </w:rPr>
              <w:t>7</w:t>
            </w:r>
            <w:r w:rsidR="00CB4381" w:rsidRPr="00211932">
              <w:rPr>
                <w:rFonts w:ascii="Arial" w:hAnsi="Arial" w:cs="Arial"/>
                <w:noProof/>
                <w:webHidden/>
              </w:rPr>
              <w:fldChar w:fldCharType="end"/>
            </w:r>
          </w:hyperlink>
        </w:p>
        <w:p w14:paraId="265A2B76" w14:textId="63A08BB8" w:rsidR="00CB4381" w:rsidRPr="00211932" w:rsidRDefault="009F77A1">
          <w:pPr>
            <w:pStyle w:val="TOC1"/>
            <w:tabs>
              <w:tab w:val="right" w:leader="dot" w:pos="8630"/>
            </w:tabs>
            <w:rPr>
              <w:rFonts w:ascii="Arial" w:hAnsi="Arial" w:cs="Arial"/>
              <w:noProof/>
            </w:rPr>
          </w:pPr>
          <w:hyperlink w:anchor="_Toc220288813" w:history="1">
            <w:r w:rsidR="00CB4381" w:rsidRPr="00211932">
              <w:rPr>
                <w:rStyle w:val="Hyperlink"/>
                <w:rFonts w:ascii="Arial" w:hAnsi="Arial" w:cs="Arial"/>
                <w:noProof/>
              </w:rPr>
              <w:t>BAB III LANDASAN HUKUM DAN STANDAR</w:t>
            </w:r>
            <w:r w:rsidR="00CB4381" w:rsidRPr="00211932">
              <w:rPr>
                <w:rFonts w:ascii="Arial" w:hAnsi="Arial" w:cs="Arial"/>
                <w:noProof/>
                <w:webHidden/>
              </w:rPr>
              <w:tab/>
            </w:r>
            <w:r w:rsidR="00CB4381" w:rsidRPr="00211932">
              <w:rPr>
                <w:rFonts w:ascii="Arial" w:hAnsi="Arial" w:cs="Arial"/>
                <w:noProof/>
                <w:webHidden/>
              </w:rPr>
              <w:fldChar w:fldCharType="begin"/>
            </w:r>
            <w:r w:rsidR="00CB4381" w:rsidRPr="00211932">
              <w:rPr>
                <w:rFonts w:ascii="Arial" w:hAnsi="Arial" w:cs="Arial"/>
                <w:noProof/>
                <w:webHidden/>
              </w:rPr>
              <w:instrText xml:space="preserve"> PAGEREF _Toc220288813 \h </w:instrText>
            </w:r>
            <w:r w:rsidR="00CB4381" w:rsidRPr="00211932">
              <w:rPr>
                <w:rFonts w:ascii="Arial" w:hAnsi="Arial" w:cs="Arial"/>
                <w:noProof/>
                <w:webHidden/>
              </w:rPr>
            </w:r>
            <w:r w:rsidR="00CB4381" w:rsidRPr="00211932">
              <w:rPr>
                <w:rFonts w:ascii="Arial" w:hAnsi="Arial" w:cs="Arial"/>
                <w:noProof/>
                <w:webHidden/>
              </w:rPr>
              <w:fldChar w:fldCharType="separate"/>
            </w:r>
            <w:r w:rsidR="00CB4381" w:rsidRPr="00211932">
              <w:rPr>
                <w:rFonts w:ascii="Arial" w:hAnsi="Arial" w:cs="Arial"/>
                <w:noProof/>
                <w:webHidden/>
              </w:rPr>
              <w:t>8</w:t>
            </w:r>
            <w:r w:rsidR="00CB4381" w:rsidRPr="00211932">
              <w:rPr>
                <w:rFonts w:ascii="Arial" w:hAnsi="Arial" w:cs="Arial"/>
                <w:noProof/>
                <w:webHidden/>
              </w:rPr>
              <w:fldChar w:fldCharType="end"/>
            </w:r>
          </w:hyperlink>
        </w:p>
        <w:p w14:paraId="6C42028A" w14:textId="705EC9A7" w:rsidR="00CB4381" w:rsidRPr="00211932" w:rsidRDefault="009F77A1">
          <w:pPr>
            <w:pStyle w:val="TOC1"/>
            <w:tabs>
              <w:tab w:val="right" w:leader="dot" w:pos="8630"/>
            </w:tabs>
            <w:rPr>
              <w:rFonts w:ascii="Arial" w:hAnsi="Arial" w:cs="Arial"/>
              <w:noProof/>
            </w:rPr>
          </w:pPr>
          <w:hyperlink w:anchor="_Toc220288814" w:history="1">
            <w:r w:rsidR="00CB4381" w:rsidRPr="00211932">
              <w:rPr>
                <w:rStyle w:val="Hyperlink"/>
                <w:rFonts w:ascii="Arial" w:hAnsi="Arial" w:cs="Arial"/>
                <w:noProof/>
              </w:rPr>
              <w:t>BAB IV STANDAR SARANA</w:t>
            </w:r>
            <w:r w:rsidR="00CB4381" w:rsidRPr="00211932">
              <w:rPr>
                <w:rFonts w:ascii="Arial" w:hAnsi="Arial" w:cs="Arial"/>
                <w:noProof/>
                <w:webHidden/>
              </w:rPr>
              <w:tab/>
            </w:r>
            <w:r w:rsidR="00CB4381" w:rsidRPr="00211932">
              <w:rPr>
                <w:rFonts w:ascii="Arial" w:hAnsi="Arial" w:cs="Arial"/>
                <w:noProof/>
                <w:webHidden/>
              </w:rPr>
              <w:fldChar w:fldCharType="begin"/>
            </w:r>
            <w:r w:rsidR="00CB4381" w:rsidRPr="00211932">
              <w:rPr>
                <w:rFonts w:ascii="Arial" w:hAnsi="Arial" w:cs="Arial"/>
                <w:noProof/>
                <w:webHidden/>
              </w:rPr>
              <w:instrText xml:space="preserve"> PAGEREF _Toc220288814 \h </w:instrText>
            </w:r>
            <w:r w:rsidR="00CB4381" w:rsidRPr="00211932">
              <w:rPr>
                <w:rFonts w:ascii="Arial" w:hAnsi="Arial" w:cs="Arial"/>
                <w:noProof/>
                <w:webHidden/>
              </w:rPr>
            </w:r>
            <w:r w:rsidR="00CB4381" w:rsidRPr="00211932">
              <w:rPr>
                <w:rFonts w:ascii="Arial" w:hAnsi="Arial" w:cs="Arial"/>
                <w:noProof/>
                <w:webHidden/>
              </w:rPr>
              <w:fldChar w:fldCharType="separate"/>
            </w:r>
            <w:r w:rsidR="00CB4381" w:rsidRPr="00211932">
              <w:rPr>
                <w:rFonts w:ascii="Arial" w:hAnsi="Arial" w:cs="Arial"/>
                <w:noProof/>
                <w:webHidden/>
              </w:rPr>
              <w:t>11</w:t>
            </w:r>
            <w:r w:rsidR="00CB4381" w:rsidRPr="00211932">
              <w:rPr>
                <w:rFonts w:ascii="Arial" w:hAnsi="Arial" w:cs="Arial"/>
                <w:noProof/>
                <w:webHidden/>
              </w:rPr>
              <w:fldChar w:fldCharType="end"/>
            </w:r>
          </w:hyperlink>
        </w:p>
        <w:p w14:paraId="3B685C92" w14:textId="483A8131" w:rsidR="00CB4381" w:rsidRPr="00211932" w:rsidRDefault="009F77A1">
          <w:pPr>
            <w:pStyle w:val="TOC1"/>
            <w:tabs>
              <w:tab w:val="right" w:leader="dot" w:pos="8630"/>
            </w:tabs>
            <w:rPr>
              <w:rFonts w:ascii="Arial" w:hAnsi="Arial" w:cs="Arial"/>
              <w:noProof/>
            </w:rPr>
          </w:pPr>
          <w:hyperlink w:anchor="_Toc220288815" w:history="1">
            <w:r w:rsidR="00CB4381" w:rsidRPr="00211932">
              <w:rPr>
                <w:rStyle w:val="Hyperlink"/>
                <w:rFonts w:ascii="Arial" w:hAnsi="Arial" w:cs="Arial"/>
                <w:noProof/>
              </w:rPr>
              <w:t>BAB V STANDAR PRASARANA</w:t>
            </w:r>
            <w:r w:rsidR="00CB4381" w:rsidRPr="00211932">
              <w:rPr>
                <w:rFonts w:ascii="Arial" w:hAnsi="Arial" w:cs="Arial"/>
                <w:noProof/>
                <w:webHidden/>
              </w:rPr>
              <w:tab/>
            </w:r>
            <w:r w:rsidR="00CB4381" w:rsidRPr="00211932">
              <w:rPr>
                <w:rFonts w:ascii="Arial" w:hAnsi="Arial" w:cs="Arial"/>
                <w:noProof/>
                <w:webHidden/>
              </w:rPr>
              <w:fldChar w:fldCharType="begin"/>
            </w:r>
            <w:r w:rsidR="00CB4381" w:rsidRPr="00211932">
              <w:rPr>
                <w:rFonts w:ascii="Arial" w:hAnsi="Arial" w:cs="Arial"/>
                <w:noProof/>
                <w:webHidden/>
              </w:rPr>
              <w:instrText xml:space="preserve"> PAGEREF _Toc220288815 \h </w:instrText>
            </w:r>
            <w:r w:rsidR="00CB4381" w:rsidRPr="00211932">
              <w:rPr>
                <w:rFonts w:ascii="Arial" w:hAnsi="Arial" w:cs="Arial"/>
                <w:noProof/>
                <w:webHidden/>
              </w:rPr>
            </w:r>
            <w:r w:rsidR="00CB4381" w:rsidRPr="00211932">
              <w:rPr>
                <w:rFonts w:ascii="Arial" w:hAnsi="Arial" w:cs="Arial"/>
                <w:noProof/>
                <w:webHidden/>
              </w:rPr>
              <w:fldChar w:fldCharType="separate"/>
            </w:r>
            <w:r w:rsidR="00CB4381" w:rsidRPr="00211932">
              <w:rPr>
                <w:rFonts w:ascii="Arial" w:hAnsi="Arial" w:cs="Arial"/>
                <w:noProof/>
                <w:webHidden/>
              </w:rPr>
              <w:t>14</w:t>
            </w:r>
            <w:r w:rsidR="00CB4381" w:rsidRPr="00211932">
              <w:rPr>
                <w:rFonts w:ascii="Arial" w:hAnsi="Arial" w:cs="Arial"/>
                <w:noProof/>
                <w:webHidden/>
              </w:rPr>
              <w:fldChar w:fldCharType="end"/>
            </w:r>
          </w:hyperlink>
        </w:p>
        <w:p w14:paraId="2DB4315F" w14:textId="151BD034" w:rsidR="00CB4381" w:rsidRPr="00211932" w:rsidRDefault="009F77A1">
          <w:pPr>
            <w:pStyle w:val="TOC1"/>
            <w:tabs>
              <w:tab w:val="right" w:leader="dot" w:pos="8630"/>
            </w:tabs>
            <w:rPr>
              <w:rFonts w:ascii="Arial" w:hAnsi="Arial" w:cs="Arial"/>
              <w:noProof/>
            </w:rPr>
          </w:pPr>
          <w:hyperlink w:anchor="_Toc220288816" w:history="1">
            <w:r w:rsidR="00CB4381" w:rsidRPr="00211932">
              <w:rPr>
                <w:rStyle w:val="Hyperlink"/>
                <w:rFonts w:ascii="Arial" w:hAnsi="Arial" w:cs="Arial"/>
                <w:noProof/>
              </w:rPr>
              <w:t>BAB VI SOP PENGELOLAAN SARANA DAN PRASARANA</w:t>
            </w:r>
            <w:r w:rsidR="00CB4381" w:rsidRPr="00211932">
              <w:rPr>
                <w:rFonts w:ascii="Arial" w:hAnsi="Arial" w:cs="Arial"/>
                <w:noProof/>
                <w:webHidden/>
              </w:rPr>
              <w:tab/>
            </w:r>
            <w:r w:rsidR="00CB4381" w:rsidRPr="00211932">
              <w:rPr>
                <w:rFonts w:ascii="Arial" w:hAnsi="Arial" w:cs="Arial"/>
                <w:noProof/>
                <w:webHidden/>
              </w:rPr>
              <w:fldChar w:fldCharType="begin"/>
            </w:r>
            <w:r w:rsidR="00CB4381" w:rsidRPr="00211932">
              <w:rPr>
                <w:rFonts w:ascii="Arial" w:hAnsi="Arial" w:cs="Arial"/>
                <w:noProof/>
                <w:webHidden/>
              </w:rPr>
              <w:instrText xml:space="preserve"> PAGEREF _Toc220288816 \h </w:instrText>
            </w:r>
            <w:r w:rsidR="00CB4381" w:rsidRPr="00211932">
              <w:rPr>
                <w:rFonts w:ascii="Arial" w:hAnsi="Arial" w:cs="Arial"/>
                <w:noProof/>
                <w:webHidden/>
              </w:rPr>
            </w:r>
            <w:r w:rsidR="00CB4381" w:rsidRPr="00211932">
              <w:rPr>
                <w:rFonts w:ascii="Arial" w:hAnsi="Arial" w:cs="Arial"/>
                <w:noProof/>
                <w:webHidden/>
              </w:rPr>
              <w:fldChar w:fldCharType="separate"/>
            </w:r>
            <w:r w:rsidR="00CB4381" w:rsidRPr="00211932">
              <w:rPr>
                <w:rFonts w:ascii="Arial" w:hAnsi="Arial" w:cs="Arial"/>
                <w:noProof/>
                <w:webHidden/>
              </w:rPr>
              <w:t>18</w:t>
            </w:r>
            <w:r w:rsidR="00CB4381" w:rsidRPr="00211932">
              <w:rPr>
                <w:rFonts w:ascii="Arial" w:hAnsi="Arial" w:cs="Arial"/>
                <w:noProof/>
                <w:webHidden/>
              </w:rPr>
              <w:fldChar w:fldCharType="end"/>
            </w:r>
          </w:hyperlink>
        </w:p>
        <w:p w14:paraId="74D6C54D" w14:textId="49E5E3F4" w:rsidR="00CB4381" w:rsidRPr="00211932" w:rsidRDefault="009F77A1">
          <w:pPr>
            <w:pStyle w:val="TOC1"/>
            <w:tabs>
              <w:tab w:val="right" w:leader="dot" w:pos="8630"/>
            </w:tabs>
            <w:rPr>
              <w:rFonts w:ascii="Arial" w:hAnsi="Arial" w:cs="Arial"/>
              <w:noProof/>
            </w:rPr>
          </w:pPr>
          <w:hyperlink w:anchor="_Toc220288817" w:history="1">
            <w:r w:rsidR="00CB4381" w:rsidRPr="00211932">
              <w:rPr>
                <w:rStyle w:val="Hyperlink"/>
                <w:rFonts w:ascii="Arial" w:hAnsi="Arial" w:cs="Arial"/>
                <w:noProof/>
              </w:rPr>
              <w:t>BAB VII INDIKATOR MUTU DAN CHECKLIST</w:t>
            </w:r>
            <w:r w:rsidR="00CB4381" w:rsidRPr="00211932">
              <w:rPr>
                <w:rFonts w:ascii="Arial" w:hAnsi="Arial" w:cs="Arial"/>
                <w:noProof/>
                <w:webHidden/>
              </w:rPr>
              <w:tab/>
            </w:r>
            <w:r w:rsidR="00CB4381" w:rsidRPr="00211932">
              <w:rPr>
                <w:rFonts w:ascii="Arial" w:hAnsi="Arial" w:cs="Arial"/>
                <w:noProof/>
                <w:webHidden/>
              </w:rPr>
              <w:fldChar w:fldCharType="begin"/>
            </w:r>
            <w:r w:rsidR="00CB4381" w:rsidRPr="00211932">
              <w:rPr>
                <w:rFonts w:ascii="Arial" w:hAnsi="Arial" w:cs="Arial"/>
                <w:noProof/>
                <w:webHidden/>
              </w:rPr>
              <w:instrText xml:space="preserve"> PAGEREF _Toc220288817 \h </w:instrText>
            </w:r>
            <w:r w:rsidR="00CB4381" w:rsidRPr="00211932">
              <w:rPr>
                <w:rFonts w:ascii="Arial" w:hAnsi="Arial" w:cs="Arial"/>
                <w:noProof/>
                <w:webHidden/>
              </w:rPr>
            </w:r>
            <w:r w:rsidR="00CB4381" w:rsidRPr="00211932">
              <w:rPr>
                <w:rFonts w:ascii="Arial" w:hAnsi="Arial" w:cs="Arial"/>
                <w:noProof/>
                <w:webHidden/>
              </w:rPr>
              <w:fldChar w:fldCharType="separate"/>
            </w:r>
            <w:r w:rsidR="00CB4381" w:rsidRPr="00211932">
              <w:rPr>
                <w:rFonts w:ascii="Arial" w:hAnsi="Arial" w:cs="Arial"/>
                <w:noProof/>
                <w:webHidden/>
              </w:rPr>
              <w:t>21</w:t>
            </w:r>
            <w:r w:rsidR="00CB4381" w:rsidRPr="00211932">
              <w:rPr>
                <w:rFonts w:ascii="Arial" w:hAnsi="Arial" w:cs="Arial"/>
                <w:noProof/>
                <w:webHidden/>
              </w:rPr>
              <w:fldChar w:fldCharType="end"/>
            </w:r>
          </w:hyperlink>
        </w:p>
        <w:p w14:paraId="6E5C1939" w14:textId="6FCA9BFD" w:rsidR="00CB4381" w:rsidRPr="00211932" w:rsidRDefault="009F77A1">
          <w:pPr>
            <w:pStyle w:val="TOC1"/>
            <w:tabs>
              <w:tab w:val="right" w:leader="dot" w:pos="8630"/>
            </w:tabs>
            <w:rPr>
              <w:rFonts w:ascii="Arial" w:hAnsi="Arial" w:cs="Arial"/>
              <w:noProof/>
            </w:rPr>
          </w:pPr>
          <w:hyperlink w:anchor="_Toc220288818" w:history="1">
            <w:r w:rsidR="00CB4381" w:rsidRPr="00211932">
              <w:rPr>
                <w:rStyle w:val="Hyperlink"/>
                <w:rFonts w:ascii="Arial" w:hAnsi="Arial" w:cs="Arial"/>
                <w:noProof/>
              </w:rPr>
              <w:t>BAB VIII PENUTUP</w:t>
            </w:r>
            <w:r w:rsidR="00CB4381" w:rsidRPr="00211932">
              <w:rPr>
                <w:rFonts w:ascii="Arial" w:hAnsi="Arial" w:cs="Arial"/>
                <w:noProof/>
                <w:webHidden/>
              </w:rPr>
              <w:tab/>
            </w:r>
            <w:r w:rsidR="00CB4381" w:rsidRPr="00211932">
              <w:rPr>
                <w:rFonts w:ascii="Arial" w:hAnsi="Arial" w:cs="Arial"/>
                <w:noProof/>
                <w:webHidden/>
              </w:rPr>
              <w:fldChar w:fldCharType="begin"/>
            </w:r>
            <w:r w:rsidR="00CB4381" w:rsidRPr="00211932">
              <w:rPr>
                <w:rFonts w:ascii="Arial" w:hAnsi="Arial" w:cs="Arial"/>
                <w:noProof/>
                <w:webHidden/>
              </w:rPr>
              <w:instrText xml:space="preserve"> PAGEREF _Toc220288818 \h </w:instrText>
            </w:r>
            <w:r w:rsidR="00CB4381" w:rsidRPr="00211932">
              <w:rPr>
                <w:rFonts w:ascii="Arial" w:hAnsi="Arial" w:cs="Arial"/>
                <w:noProof/>
                <w:webHidden/>
              </w:rPr>
            </w:r>
            <w:r w:rsidR="00CB4381" w:rsidRPr="00211932">
              <w:rPr>
                <w:rFonts w:ascii="Arial" w:hAnsi="Arial" w:cs="Arial"/>
                <w:noProof/>
                <w:webHidden/>
              </w:rPr>
              <w:fldChar w:fldCharType="separate"/>
            </w:r>
            <w:r w:rsidR="00CB4381" w:rsidRPr="00211932">
              <w:rPr>
                <w:rFonts w:ascii="Arial" w:hAnsi="Arial" w:cs="Arial"/>
                <w:noProof/>
                <w:webHidden/>
              </w:rPr>
              <w:t>24</w:t>
            </w:r>
            <w:r w:rsidR="00CB4381" w:rsidRPr="00211932">
              <w:rPr>
                <w:rFonts w:ascii="Arial" w:hAnsi="Arial" w:cs="Arial"/>
                <w:noProof/>
                <w:webHidden/>
              </w:rPr>
              <w:fldChar w:fldCharType="end"/>
            </w:r>
          </w:hyperlink>
        </w:p>
        <w:p w14:paraId="50A9DB37" w14:textId="4ACF1D3D" w:rsidR="00CB4381" w:rsidRPr="00211932" w:rsidRDefault="00CB4381">
          <w:pPr>
            <w:rPr>
              <w:rFonts w:ascii="Arial" w:hAnsi="Arial" w:cs="Arial"/>
            </w:rPr>
          </w:pPr>
          <w:r w:rsidRPr="00211932">
            <w:rPr>
              <w:rFonts w:ascii="Arial" w:hAnsi="Arial" w:cs="Arial"/>
              <w:b/>
              <w:bCs/>
              <w:noProof/>
            </w:rPr>
            <w:fldChar w:fldCharType="end"/>
          </w:r>
        </w:p>
      </w:sdtContent>
    </w:sdt>
    <w:p w14:paraId="6AA0812E" w14:textId="2C2959A0" w:rsidR="00131CAD" w:rsidRPr="00211932" w:rsidRDefault="003301A1" w:rsidP="00131CAD">
      <w:pPr>
        <w:jc w:val="center"/>
        <w:rPr>
          <w:rFonts w:ascii="Arial" w:hAnsi="Arial" w:cs="Arial"/>
          <w:sz w:val="28"/>
          <w:szCs w:val="28"/>
        </w:rPr>
      </w:pPr>
      <w:r w:rsidRPr="00211932">
        <w:rPr>
          <w:rFonts w:ascii="Arial" w:hAnsi="Arial" w:cs="Arial"/>
        </w:rPr>
        <w:br w:type="page"/>
      </w:r>
      <w:r w:rsidR="00131CAD" w:rsidRPr="00211932">
        <w:rPr>
          <w:rFonts w:ascii="Arial" w:hAnsi="Arial" w:cs="Arial"/>
          <w:b/>
          <w:sz w:val="28"/>
          <w:szCs w:val="28"/>
        </w:rPr>
        <w:lastRenderedPageBreak/>
        <w:t>LEMBAR PENGESAHAN</w:t>
      </w:r>
      <w:r w:rsidR="00131CAD" w:rsidRPr="00211932">
        <w:rPr>
          <w:rFonts w:ascii="Arial" w:hAnsi="Arial" w:cs="Arial"/>
          <w:b/>
          <w:sz w:val="28"/>
          <w:szCs w:val="28"/>
        </w:rPr>
        <w:br/>
      </w:r>
    </w:p>
    <w:p w14:paraId="2A88B58D" w14:textId="0B982277" w:rsidR="00131CAD" w:rsidRPr="00211932" w:rsidRDefault="00131CAD" w:rsidP="00131CAD">
      <w:pPr>
        <w:jc w:val="center"/>
        <w:rPr>
          <w:rFonts w:ascii="Arial" w:hAnsi="Arial" w:cs="Arial"/>
        </w:rPr>
      </w:pPr>
      <w:r w:rsidRPr="00211932">
        <w:rPr>
          <w:rFonts w:ascii="Arial" w:hAnsi="Arial" w:cs="Arial"/>
          <w:b/>
          <w:sz w:val="28"/>
          <w:szCs w:val="28"/>
        </w:rPr>
        <w:t>PEDOMAN SARANA DAN PRASARANA</w:t>
      </w:r>
      <w:r w:rsidRPr="00211932">
        <w:rPr>
          <w:rFonts w:ascii="Arial" w:hAnsi="Arial" w:cs="Arial"/>
          <w:b/>
          <w:sz w:val="28"/>
          <w:szCs w:val="28"/>
        </w:rPr>
        <w:br/>
        <w:t>POLITEKNIK KESEHATAN BHAKTI SETYA INDONESIA</w:t>
      </w:r>
      <w:r w:rsidRPr="00211932">
        <w:rPr>
          <w:rFonts w:ascii="Arial" w:hAnsi="Arial" w:cs="Arial"/>
          <w:b/>
        </w:rPr>
        <w:br/>
      </w:r>
    </w:p>
    <w:p w14:paraId="59A9B504" w14:textId="77777777" w:rsidR="00131CAD" w:rsidRPr="00211932" w:rsidRDefault="00131CAD" w:rsidP="00131CAD">
      <w:pPr>
        <w:rPr>
          <w:rFonts w:ascii="Arial" w:hAnsi="Arial" w:cs="Arial"/>
        </w:rPr>
      </w:pPr>
    </w:p>
    <w:p w14:paraId="5E924FA4" w14:textId="06182B7B" w:rsidR="00131CAD" w:rsidRPr="00211932" w:rsidRDefault="00131CAD" w:rsidP="00131CAD">
      <w:pPr>
        <w:jc w:val="center"/>
        <w:rPr>
          <w:rFonts w:ascii="Arial" w:hAnsi="Arial" w:cs="Arial"/>
        </w:rPr>
      </w:pPr>
      <w:proofErr w:type="gramStart"/>
      <w:r w:rsidRPr="00211932">
        <w:rPr>
          <w:rFonts w:ascii="Arial" w:hAnsi="Arial" w:cs="Arial"/>
        </w:rPr>
        <w:t>Pedoman Sarana dan Prasarana Politeknik Kesehatan Bhakti Setya Indonesia ini telah diperiksa, disetujui, dan disahkan untuk digunakan sebagaimana mestinya.</w:t>
      </w:r>
      <w:proofErr w:type="gramEnd"/>
      <w:r w:rsidRPr="00211932">
        <w:rPr>
          <w:rFonts w:ascii="Arial" w:hAnsi="Arial" w:cs="Arial"/>
        </w:rPr>
        <w:br/>
      </w:r>
    </w:p>
    <w:p w14:paraId="2E0623B7" w14:textId="77777777" w:rsidR="00131CAD" w:rsidRPr="00211932" w:rsidRDefault="00131CAD" w:rsidP="00131CAD">
      <w:pPr>
        <w:rPr>
          <w:rFonts w:ascii="Arial" w:hAnsi="Arial" w:cs="Arial"/>
        </w:rPr>
      </w:pPr>
    </w:p>
    <w:p w14:paraId="3C94F4DA" w14:textId="77777777" w:rsidR="00131CAD" w:rsidRPr="00211932" w:rsidRDefault="00131CAD" w:rsidP="00131CAD">
      <w:pPr>
        <w:rPr>
          <w:rFonts w:ascii="Arial" w:hAnsi="Arial" w:cs="Arial"/>
        </w:rPr>
      </w:pPr>
    </w:p>
    <w:p w14:paraId="39823313" w14:textId="08E2545B" w:rsidR="00131CAD" w:rsidRPr="00211932" w:rsidRDefault="00131CAD" w:rsidP="00131CAD">
      <w:pPr>
        <w:jc w:val="center"/>
        <w:rPr>
          <w:rFonts w:ascii="Arial" w:hAnsi="Arial" w:cs="Arial"/>
        </w:rPr>
      </w:pPr>
      <w:r w:rsidRPr="00211932">
        <w:rPr>
          <w:rFonts w:ascii="Arial" w:hAnsi="Arial" w:cs="Arial"/>
        </w:rPr>
        <w:t>Yogyakarta</w:t>
      </w:r>
      <w:r w:rsidR="009E08CA">
        <w:rPr>
          <w:rFonts w:ascii="Arial" w:hAnsi="Arial" w:cs="Arial"/>
        </w:rPr>
        <w:t>, 10 Januari 202</w:t>
      </w:r>
      <w:r w:rsidR="00721A81">
        <w:rPr>
          <w:rFonts w:ascii="Arial" w:hAnsi="Arial" w:cs="Arial"/>
        </w:rPr>
        <w:t>5</w:t>
      </w:r>
    </w:p>
    <w:p w14:paraId="52EE3E9C" w14:textId="77777777" w:rsidR="00131CAD" w:rsidRPr="00211932" w:rsidRDefault="00131CAD" w:rsidP="00131CAD">
      <w:pPr>
        <w:rPr>
          <w:rFonts w:ascii="Arial" w:hAnsi="Arial" w:cs="Arial"/>
        </w:rPr>
      </w:pPr>
    </w:p>
    <w:p w14:paraId="18E4D74B" w14:textId="59EC70F9" w:rsidR="00131CAD" w:rsidRPr="00211932" w:rsidRDefault="00131CAD" w:rsidP="00131CAD">
      <w:pPr>
        <w:rPr>
          <w:rFonts w:ascii="Arial" w:hAnsi="Arial" w:cs="Arial"/>
        </w:rPr>
      </w:pPr>
    </w:p>
    <w:tbl>
      <w:tblPr>
        <w:tblStyle w:val="TableGrid"/>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5"/>
        <w:gridCol w:w="4962"/>
      </w:tblGrid>
      <w:tr w:rsidR="00131CAD" w:rsidRPr="00211932" w14:paraId="7569EED2" w14:textId="77777777" w:rsidTr="009F77A1">
        <w:tc>
          <w:tcPr>
            <w:tcW w:w="3261" w:type="dxa"/>
          </w:tcPr>
          <w:p w14:paraId="1E240BF3" w14:textId="77777777" w:rsidR="00131CAD" w:rsidRPr="00211932" w:rsidRDefault="00131CAD" w:rsidP="009F77A1">
            <w:pPr>
              <w:jc w:val="center"/>
              <w:rPr>
                <w:rFonts w:ascii="Arial" w:hAnsi="Arial" w:cs="Arial"/>
                <w:b/>
                <w:bCs/>
              </w:rPr>
            </w:pPr>
            <w:r w:rsidRPr="00211932">
              <w:rPr>
                <w:rFonts w:ascii="Arial" w:hAnsi="Arial" w:cs="Arial"/>
                <w:b/>
                <w:bCs/>
              </w:rPr>
              <w:t>Mengetahui</w:t>
            </w:r>
          </w:p>
        </w:tc>
        <w:tc>
          <w:tcPr>
            <w:tcW w:w="2835" w:type="dxa"/>
          </w:tcPr>
          <w:p w14:paraId="67EB297D" w14:textId="77777777" w:rsidR="00131CAD" w:rsidRPr="00211932" w:rsidRDefault="00131CAD" w:rsidP="009F77A1">
            <w:pPr>
              <w:rPr>
                <w:rFonts w:ascii="Arial" w:hAnsi="Arial" w:cs="Arial"/>
                <w:b/>
                <w:bCs/>
              </w:rPr>
            </w:pPr>
          </w:p>
        </w:tc>
        <w:tc>
          <w:tcPr>
            <w:tcW w:w="4962" w:type="dxa"/>
          </w:tcPr>
          <w:p w14:paraId="43A393CD" w14:textId="77777777" w:rsidR="00131CAD" w:rsidRPr="00211932" w:rsidRDefault="00131CAD" w:rsidP="009F77A1">
            <w:pPr>
              <w:jc w:val="center"/>
              <w:rPr>
                <w:rFonts w:ascii="Arial" w:hAnsi="Arial" w:cs="Arial"/>
                <w:b/>
                <w:bCs/>
              </w:rPr>
            </w:pPr>
            <w:r w:rsidRPr="00211932">
              <w:rPr>
                <w:rFonts w:ascii="Arial" w:hAnsi="Arial" w:cs="Arial"/>
                <w:b/>
                <w:bCs/>
              </w:rPr>
              <w:t>Menyetujui</w:t>
            </w:r>
          </w:p>
        </w:tc>
      </w:tr>
      <w:tr w:rsidR="00131CAD" w:rsidRPr="00211932" w14:paraId="04E0F777" w14:textId="77777777" w:rsidTr="009F77A1">
        <w:trPr>
          <w:trHeight w:val="1920"/>
        </w:trPr>
        <w:tc>
          <w:tcPr>
            <w:tcW w:w="3261" w:type="dxa"/>
          </w:tcPr>
          <w:p w14:paraId="7BFBD5D6" w14:textId="738DD0B7" w:rsidR="00131CAD" w:rsidRPr="00211932" w:rsidRDefault="00024EFF" w:rsidP="009F77A1">
            <w:pPr>
              <w:jc w:val="center"/>
              <w:rPr>
                <w:rFonts w:ascii="Arial" w:hAnsi="Arial" w:cs="Arial"/>
              </w:rPr>
            </w:pPr>
            <w:r>
              <w:rPr>
                <w:rFonts w:ascii="Arial" w:hAnsi="Arial" w:cs="Arial"/>
                <w:noProof/>
              </w:rPr>
              <w:drawing>
                <wp:anchor distT="0" distB="0" distL="114300" distR="114300" simplePos="0" relativeHeight="251659776" behindDoc="0" locked="0" layoutInCell="1" allowOverlap="1" wp14:anchorId="6C91F83C" wp14:editId="60B6A063">
                  <wp:simplePos x="0" y="0"/>
                  <wp:positionH relativeFrom="column">
                    <wp:posOffset>849625</wp:posOffset>
                  </wp:positionH>
                  <wp:positionV relativeFrom="paragraph">
                    <wp:posOffset>-77450</wp:posOffset>
                  </wp:positionV>
                  <wp:extent cx="1500733" cy="1338003"/>
                  <wp:effectExtent l="0" t="0" r="0" b="0"/>
                  <wp:wrapNone/>
                  <wp:docPr id="5404922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492227" name="Picture 540492227"/>
                          <pic:cNvPicPr/>
                        </pic:nvPicPr>
                        <pic:blipFill>
                          <a:blip r:embed="rId10"/>
                          <a:stretch>
                            <a:fillRect/>
                          </a:stretch>
                        </pic:blipFill>
                        <pic:spPr>
                          <a:xfrm>
                            <a:off x="0" y="0"/>
                            <a:ext cx="1500733" cy="1338003"/>
                          </a:xfrm>
                          <a:prstGeom prst="rect">
                            <a:avLst/>
                          </a:prstGeom>
                        </pic:spPr>
                      </pic:pic>
                    </a:graphicData>
                  </a:graphic>
                  <wp14:sizeRelH relativeFrom="margin">
                    <wp14:pctWidth>0</wp14:pctWidth>
                  </wp14:sizeRelH>
                  <wp14:sizeRelV relativeFrom="margin">
                    <wp14:pctHeight>0</wp14:pctHeight>
                  </wp14:sizeRelV>
                </wp:anchor>
              </w:drawing>
            </w:r>
            <w:r w:rsidR="005D3E4C">
              <w:rPr>
                <w:rFonts w:ascii="Arial" w:hAnsi="Arial" w:cs="Arial"/>
                <w:noProof/>
              </w:rPr>
              <w:drawing>
                <wp:anchor distT="0" distB="0" distL="114300" distR="114300" simplePos="0" relativeHeight="251652608" behindDoc="0" locked="0" layoutInCell="1" allowOverlap="1" wp14:anchorId="54C5FFEE" wp14:editId="3699D65F">
                  <wp:simplePos x="0" y="0"/>
                  <wp:positionH relativeFrom="column">
                    <wp:posOffset>203697</wp:posOffset>
                  </wp:positionH>
                  <wp:positionV relativeFrom="paragraph">
                    <wp:posOffset>132439</wp:posOffset>
                  </wp:positionV>
                  <wp:extent cx="1697584" cy="924339"/>
                  <wp:effectExtent l="0" t="0" r="0" b="9525"/>
                  <wp:wrapNone/>
                  <wp:docPr id="15092940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94035" name="Picture 1509294035"/>
                          <pic:cNvPicPr/>
                        </pic:nvPicPr>
                        <pic:blipFill>
                          <a:blip r:embed="rId11">
                            <a:extLst>
                              <a:ext uri="{BEBA8EAE-BF5A-486C-A8C5-ECC9F3942E4B}">
                                <a14:imgProps xmlns:a14="http://schemas.microsoft.com/office/drawing/2010/main">
                                  <a14:imgLayer r:embed="rId12">
                                    <a14:imgEffect>
                                      <a14:backgroundRemoval t="4808" b="91346" l="2618" r="94241">
                                        <a14:foregroundMark x1="6283" y1="25962" x2="6283" y2="25962"/>
                                        <a14:foregroundMark x1="18325" y1="27885" x2="18325" y2="27885"/>
                                        <a14:foregroundMark x1="10995" y1="52885" x2="10995" y2="52885"/>
                                        <a14:foregroundMark x1="3141" y1="59615" x2="3141" y2="59615"/>
                                        <a14:foregroundMark x1="54450" y1="5769" x2="54450" y2="5769"/>
                                        <a14:foregroundMark x1="78534" y1="46154" x2="78534" y2="46154"/>
                                        <a14:foregroundMark x1="94764" y1="18269" x2="94764" y2="18269"/>
                                        <a14:foregroundMark x1="58639" y1="89423" x2="58639" y2="89423"/>
                                        <a14:foregroundMark x1="45550" y1="91346" x2="45550" y2="91346"/>
                                      </a14:backgroundRemoval>
                                    </a14:imgEffect>
                                  </a14:imgLayer>
                                </a14:imgProps>
                              </a:ext>
                            </a:extLst>
                          </a:blip>
                          <a:stretch>
                            <a:fillRect/>
                          </a:stretch>
                        </pic:blipFill>
                        <pic:spPr>
                          <a:xfrm>
                            <a:off x="0" y="0"/>
                            <a:ext cx="1697584" cy="924339"/>
                          </a:xfrm>
                          <a:prstGeom prst="rect">
                            <a:avLst/>
                          </a:prstGeom>
                        </pic:spPr>
                      </pic:pic>
                    </a:graphicData>
                  </a:graphic>
                  <wp14:sizeRelH relativeFrom="margin">
                    <wp14:pctWidth>0</wp14:pctWidth>
                  </wp14:sizeRelH>
                  <wp14:sizeRelV relativeFrom="margin">
                    <wp14:pctHeight>0</wp14:pctHeight>
                  </wp14:sizeRelV>
                </wp:anchor>
              </w:drawing>
            </w:r>
            <w:r w:rsidR="00131CAD" w:rsidRPr="00211932">
              <w:rPr>
                <w:rFonts w:ascii="Arial" w:hAnsi="Arial" w:cs="Arial"/>
              </w:rPr>
              <w:t>Direktur</w:t>
            </w:r>
            <w:r w:rsidR="00131CAD" w:rsidRPr="00211932">
              <w:rPr>
                <w:rFonts w:ascii="Arial" w:hAnsi="Arial" w:cs="Arial"/>
              </w:rPr>
              <w:br/>
            </w:r>
            <w:r w:rsidR="00131CAD" w:rsidRPr="00211932">
              <w:rPr>
                <w:rFonts w:ascii="Arial" w:hAnsi="Arial" w:cs="Arial"/>
              </w:rPr>
              <w:br/>
            </w:r>
            <w:r w:rsidR="00131CAD" w:rsidRPr="00211932">
              <w:rPr>
                <w:rFonts w:ascii="Arial" w:hAnsi="Arial" w:cs="Arial"/>
              </w:rPr>
              <w:br/>
            </w:r>
            <w:r w:rsidR="00131CAD" w:rsidRPr="00211932">
              <w:rPr>
                <w:rFonts w:ascii="Arial" w:hAnsi="Arial" w:cs="Arial"/>
              </w:rPr>
              <w:br/>
            </w:r>
            <w:r w:rsidR="00131CAD" w:rsidRPr="00211932">
              <w:rPr>
                <w:rFonts w:ascii="Arial" w:hAnsi="Arial" w:cs="Arial"/>
              </w:rPr>
              <w:br/>
            </w:r>
            <w:r w:rsidR="00131CAD" w:rsidRPr="00211932">
              <w:rPr>
                <w:rFonts w:ascii="Arial" w:hAnsi="Arial" w:cs="Arial"/>
              </w:rPr>
              <w:br/>
              <w:t>Dra. Hj. Yuli Puspito Rini, M.Si.</w:t>
            </w:r>
          </w:p>
        </w:tc>
        <w:tc>
          <w:tcPr>
            <w:tcW w:w="2835" w:type="dxa"/>
          </w:tcPr>
          <w:p w14:paraId="07477426" w14:textId="2E2C4633" w:rsidR="00131CAD" w:rsidRPr="00211932" w:rsidRDefault="00131CAD" w:rsidP="009F77A1">
            <w:pPr>
              <w:rPr>
                <w:rFonts w:ascii="Arial" w:hAnsi="Arial" w:cs="Arial"/>
              </w:rPr>
            </w:pPr>
          </w:p>
        </w:tc>
        <w:tc>
          <w:tcPr>
            <w:tcW w:w="4962" w:type="dxa"/>
          </w:tcPr>
          <w:p w14:paraId="5B3F7D97" w14:textId="4BA5FC3D" w:rsidR="00131CAD" w:rsidRPr="00211932" w:rsidRDefault="000F270C" w:rsidP="009F77A1">
            <w:pPr>
              <w:jc w:val="center"/>
              <w:rPr>
                <w:rFonts w:ascii="Arial" w:hAnsi="Arial" w:cs="Arial"/>
              </w:rPr>
            </w:pPr>
            <w:r>
              <w:rPr>
                <w:rFonts w:ascii="Arial" w:hAnsi="Arial" w:cs="Arial"/>
                <w:noProof/>
              </w:rPr>
              <w:drawing>
                <wp:anchor distT="0" distB="0" distL="114300" distR="114300" simplePos="0" relativeHeight="251658752" behindDoc="0" locked="0" layoutInCell="1" allowOverlap="1" wp14:anchorId="1EC2240C" wp14:editId="51C13D71">
                  <wp:simplePos x="0" y="0"/>
                  <wp:positionH relativeFrom="column">
                    <wp:posOffset>218882</wp:posOffset>
                  </wp:positionH>
                  <wp:positionV relativeFrom="paragraph">
                    <wp:posOffset>-65957</wp:posOffset>
                  </wp:positionV>
                  <wp:extent cx="2533650" cy="1276350"/>
                  <wp:effectExtent l="0" t="0" r="0" b="0"/>
                  <wp:wrapNone/>
                  <wp:docPr id="337328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28726" name="Picture 337328726"/>
                          <pic:cNvPicPr/>
                        </pic:nvPicPr>
                        <pic:blipFill>
                          <a:blip r:embed="rId13">
                            <a:extLst>
                              <a:ext uri="{BEBA8EAE-BF5A-486C-A8C5-ECC9F3942E4B}">
                                <a14:imgProps xmlns:a14="http://schemas.microsoft.com/office/drawing/2010/main">
                                  <a14:imgLayer r:embed="rId14">
                                    <a14:imgEffect>
                                      <a14:backgroundRemoval t="10000" b="90000" l="10000" r="90000"/>
                                    </a14:imgEffect>
                                  </a14:imgLayer>
                                </a14:imgProps>
                              </a:ext>
                            </a:extLst>
                          </a:blip>
                          <a:stretch>
                            <a:fillRect/>
                          </a:stretch>
                        </pic:blipFill>
                        <pic:spPr>
                          <a:xfrm>
                            <a:off x="0" y="0"/>
                            <a:ext cx="2533650" cy="1276350"/>
                          </a:xfrm>
                          <a:prstGeom prst="rect">
                            <a:avLst/>
                          </a:prstGeom>
                        </pic:spPr>
                      </pic:pic>
                    </a:graphicData>
                  </a:graphic>
                </wp:anchor>
              </w:drawing>
            </w:r>
            <w:r w:rsidR="00131CAD" w:rsidRPr="00211932">
              <w:rPr>
                <w:rFonts w:ascii="Arial" w:hAnsi="Arial" w:cs="Arial"/>
              </w:rPr>
              <w:t xml:space="preserve">Wakil Direktur II </w:t>
            </w:r>
            <w:r w:rsidR="00131CAD" w:rsidRPr="00211932">
              <w:rPr>
                <w:rFonts w:ascii="Arial" w:hAnsi="Arial" w:cs="Arial"/>
              </w:rPr>
              <w:br/>
            </w:r>
            <w:r w:rsidR="00131CAD" w:rsidRPr="00211932">
              <w:rPr>
                <w:rFonts w:ascii="Arial" w:hAnsi="Arial" w:cs="Arial"/>
              </w:rPr>
              <w:br/>
            </w:r>
            <w:r w:rsidR="00131CAD" w:rsidRPr="00211932">
              <w:rPr>
                <w:rFonts w:ascii="Arial" w:hAnsi="Arial" w:cs="Arial"/>
              </w:rPr>
              <w:br/>
            </w:r>
          </w:p>
          <w:p w14:paraId="2DC1F501" w14:textId="77777777" w:rsidR="00131CAD" w:rsidRPr="00211932" w:rsidRDefault="00131CAD" w:rsidP="009F77A1">
            <w:pPr>
              <w:rPr>
                <w:rFonts w:ascii="Arial" w:hAnsi="Arial" w:cs="Arial"/>
              </w:rPr>
            </w:pPr>
            <w:r w:rsidRPr="00211932">
              <w:rPr>
                <w:rFonts w:ascii="Arial" w:hAnsi="Arial" w:cs="Arial"/>
              </w:rPr>
              <w:br/>
            </w:r>
            <w:r w:rsidRPr="00211932">
              <w:rPr>
                <w:rFonts w:ascii="Arial" w:hAnsi="Arial" w:cs="Arial"/>
              </w:rPr>
              <w:br/>
              <w:t>Andrias Feri Sumadi, A.Md., S.T., M.M., M.K.M.</w:t>
            </w:r>
          </w:p>
        </w:tc>
      </w:tr>
      <w:tr w:rsidR="0093068E" w:rsidRPr="00211932" w14:paraId="5FF64862" w14:textId="77777777" w:rsidTr="009F77A1">
        <w:trPr>
          <w:gridAfter w:val="2"/>
          <w:wAfter w:w="7797" w:type="dxa"/>
        </w:trPr>
        <w:tc>
          <w:tcPr>
            <w:tcW w:w="3261" w:type="dxa"/>
          </w:tcPr>
          <w:p w14:paraId="646677A7" w14:textId="040983A4" w:rsidR="0093068E" w:rsidRDefault="0093068E" w:rsidP="009F77A1">
            <w:pPr>
              <w:rPr>
                <w:rFonts w:ascii="Arial" w:hAnsi="Arial" w:cs="Arial"/>
              </w:rPr>
            </w:pPr>
          </w:p>
          <w:p w14:paraId="5D3FBB91" w14:textId="77777777" w:rsidR="0093068E" w:rsidRDefault="0093068E" w:rsidP="009F77A1">
            <w:pPr>
              <w:rPr>
                <w:rFonts w:ascii="Arial" w:hAnsi="Arial" w:cs="Arial"/>
              </w:rPr>
            </w:pPr>
          </w:p>
          <w:p w14:paraId="6284A7D4" w14:textId="77777777" w:rsidR="0093068E" w:rsidRDefault="0093068E" w:rsidP="009F77A1">
            <w:pPr>
              <w:rPr>
                <w:rFonts w:ascii="Arial" w:hAnsi="Arial" w:cs="Arial"/>
              </w:rPr>
            </w:pPr>
          </w:p>
          <w:p w14:paraId="003CFAB6" w14:textId="77777777" w:rsidR="0093068E" w:rsidRDefault="0093068E" w:rsidP="009F77A1">
            <w:pPr>
              <w:rPr>
                <w:rFonts w:ascii="Arial" w:hAnsi="Arial" w:cs="Arial"/>
              </w:rPr>
            </w:pPr>
          </w:p>
          <w:p w14:paraId="23140C41" w14:textId="77777777" w:rsidR="0093068E" w:rsidRDefault="0093068E" w:rsidP="009F77A1">
            <w:pPr>
              <w:rPr>
                <w:rFonts w:ascii="Arial" w:hAnsi="Arial" w:cs="Arial"/>
              </w:rPr>
            </w:pPr>
          </w:p>
          <w:p w14:paraId="16960EFD" w14:textId="77777777" w:rsidR="0093068E" w:rsidRDefault="0093068E" w:rsidP="009F77A1">
            <w:pPr>
              <w:rPr>
                <w:rFonts w:ascii="Arial" w:hAnsi="Arial" w:cs="Arial"/>
              </w:rPr>
            </w:pPr>
          </w:p>
          <w:p w14:paraId="45824A60" w14:textId="77777777" w:rsidR="0093068E" w:rsidRPr="00211932" w:rsidRDefault="0093068E" w:rsidP="009F77A1">
            <w:pPr>
              <w:rPr>
                <w:rFonts w:ascii="Arial" w:hAnsi="Arial" w:cs="Arial"/>
              </w:rPr>
            </w:pPr>
          </w:p>
        </w:tc>
      </w:tr>
    </w:tbl>
    <w:p w14:paraId="0643B21E" w14:textId="77777777" w:rsidR="00131CAD" w:rsidRPr="00211932" w:rsidRDefault="00131CAD" w:rsidP="00131CAD">
      <w:pPr>
        <w:rPr>
          <w:rFonts w:ascii="Arial" w:hAnsi="Arial" w:cs="Arial"/>
        </w:rPr>
      </w:pPr>
    </w:p>
    <w:p w14:paraId="2B820D61" w14:textId="6E14EC8E" w:rsidR="006952B5" w:rsidRPr="00211932" w:rsidRDefault="006952B5">
      <w:pPr>
        <w:rPr>
          <w:rFonts w:ascii="Arial" w:hAnsi="Arial" w:cs="Arial"/>
        </w:rPr>
      </w:pPr>
    </w:p>
    <w:p w14:paraId="56990F58" w14:textId="77777777" w:rsidR="00F85831" w:rsidRPr="00211932" w:rsidRDefault="00F85831">
      <w:pPr>
        <w:rPr>
          <w:rFonts w:ascii="Arial" w:eastAsiaTheme="majorEastAsia" w:hAnsi="Arial" w:cs="Arial"/>
          <w:b/>
          <w:bCs/>
          <w:color w:val="365F91" w:themeColor="accent1" w:themeShade="BF"/>
          <w:sz w:val="28"/>
          <w:szCs w:val="28"/>
        </w:rPr>
      </w:pPr>
    </w:p>
    <w:p w14:paraId="33AEEED8" w14:textId="77777777" w:rsidR="00211932" w:rsidRDefault="009F77A1" w:rsidP="000B3D09">
      <w:pPr>
        <w:pStyle w:val="Heading1"/>
        <w:jc w:val="center"/>
        <w:rPr>
          <w:rFonts w:ascii="Arial" w:hAnsi="Arial" w:cs="Arial"/>
          <w:color w:val="auto"/>
        </w:rPr>
      </w:pPr>
      <w:bookmarkStart w:id="0" w:name="_Toc220288811"/>
      <w:r w:rsidRPr="00211932">
        <w:rPr>
          <w:rFonts w:ascii="Arial" w:hAnsi="Arial" w:cs="Arial"/>
          <w:color w:val="auto"/>
        </w:rPr>
        <w:lastRenderedPageBreak/>
        <w:t xml:space="preserve">BAB I </w:t>
      </w:r>
    </w:p>
    <w:p w14:paraId="246F2777" w14:textId="54E015BE" w:rsidR="004935E8" w:rsidRPr="00211932" w:rsidRDefault="009F77A1" w:rsidP="000B3D09">
      <w:pPr>
        <w:pStyle w:val="Heading1"/>
        <w:jc w:val="center"/>
        <w:rPr>
          <w:rFonts w:ascii="Arial" w:hAnsi="Arial" w:cs="Arial"/>
          <w:color w:val="auto"/>
        </w:rPr>
      </w:pPr>
      <w:r w:rsidRPr="00211932">
        <w:rPr>
          <w:rFonts w:ascii="Arial" w:hAnsi="Arial" w:cs="Arial"/>
          <w:color w:val="auto"/>
        </w:rPr>
        <w:t>PENDAHULUAN</w:t>
      </w:r>
      <w:bookmarkEnd w:id="0"/>
    </w:p>
    <w:p w14:paraId="23D47F0B" w14:textId="77777777" w:rsidR="006952B5" w:rsidRPr="00211932" w:rsidRDefault="006952B5" w:rsidP="00901AA7">
      <w:pPr>
        <w:rPr>
          <w:rFonts w:ascii="Arial" w:hAnsi="Arial" w:cs="Arial"/>
        </w:rPr>
      </w:pPr>
    </w:p>
    <w:p w14:paraId="6140F2BE" w14:textId="528DC53C" w:rsidR="00901AA7" w:rsidRPr="00211932" w:rsidRDefault="00901AA7" w:rsidP="00901AA7">
      <w:pPr>
        <w:rPr>
          <w:rFonts w:ascii="Arial" w:hAnsi="Arial" w:cs="Arial"/>
          <w:b/>
          <w:bCs/>
        </w:rPr>
      </w:pPr>
      <w:r w:rsidRPr="00211932">
        <w:rPr>
          <w:rFonts w:ascii="Arial" w:hAnsi="Arial" w:cs="Arial"/>
          <w:b/>
          <w:bCs/>
        </w:rPr>
        <w:t>1.1 Latar Belakang</w:t>
      </w:r>
    </w:p>
    <w:p w14:paraId="13AD5751" w14:textId="77777777" w:rsidR="00901AA7" w:rsidRPr="00211932" w:rsidRDefault="00901AA7" w:rsidP="00CB4381">
      <w:pPr>
        <w:jc w:val="both"/>
        <w:rPr>
          <w:rFonts w:ascii="Arial" w:hAnsi="Arial" w:cs="Arial"/>
        </w:rPr>
      </w:pPr>
      <w:proofErr w:type="gramStart"/>
      <w:r w:rsidRPr="00211932">
        <w:rPr>
          <w:rFonts w:ascii="Arial" w:hAnsi="Arial" w:cs="Arial"/>
        </w:rPr>
        <w:t>Sarana dan prasarana merupakan komponen strategis dalam penyelenggaraan pendidikan tinggi, khususnya pada pendidikan vokasi bidang kesehatan yang menekankan keseimbangan antara penguasaan teori, keterampilan praktik, serta pembentukan sikap dan profesionalisme lulusan.</w:t>
      </w:r>
      <w:proofErr w:type="gramEnd"/>
      <w:r w:rsidRPr="00211932">
        <w:rPr>
          <w:rFonts w:ascii="Arial" w:hAnsi="Arial" w:cs="Arial"/>
        </w:rPr>
        <w:t xml:space="preserve"> Ketersediaan dan pengelolaan sarana dan prasarana yang memadai, relevan, dan berkelanjutan menjadi prasyarat utama dalam menjamin mutu proses pembelajaran, penelitian terapan, dan pengabdian kepada masyarakat sebagaimana tertuang dalam Tri Dharma Perguruan Tinggi.</w:t>
      </w:r>
    </w:p>
    <w:p w14:paraId="7BFB6E4D" w14:textId="77777777" w:rsidR="00901AA7" w:rsidRPr="00211932" w:rsidRDefault="00901AA7" w:rsidP="00CB4381">
      <w:pPr>
        <w:jc w:val="both"/>
        <w:rPr>
          <w:rFonts w:ascii="Arial" w:hAnsi="Arial" w:cs="Arial"/>
        </w:rPr>
      </w:pPr>
      <w:r w:rsidRPr="00211932">
        <w:rPr>
          <w:rFonts w:ascii="Arial" w:hAnsi="Arial" w:cs="Arial"/>
        </w:rPr>
        <w:t xml:space="preserve">Politeknik Kesehatan Bhakti Setya Indonesia sebagai institusi pendidikan tinggi vokasi kesehatan dituntut untuk menyediakan sarana dan prasarana yang memenuhi Standar Nasional Pendidikan Tinggi (SN-Dikti), mendukung penerapan Outcome-Based Education (OBE), serta selaras dengan standar akreditasi yang ditetapkan oleh Lembaga Akreditasi Mandiri Pendidikan Tinggi Kesehatan (LAM-PTKes). </w:t>
      </w:r>
      <w:proofErr w:type="gramStart"/>
      <w:r w:rsidRPr="00211932">
        <w:rPr>
          <w:rFonts w:ascii="Arial" w:hAnsi="Arial" w:cs="Arial"/>
        </w:rPr>
        <w:t>Sarana dan prasarana tidak hanya dipahami sebagai fasilitas fisik semata, tetapi juga sebagai instrumen strategis dalam pencapaian capaian pembelajaran lulusan (CPL), peningkatan mutu layanan pendidikan, dan penguatan daya saing institusi.</w:t>
      </w:r>
      <w:proofErr w:type="gramEnd"/>
    </w:p>
    <w:p w14:paraId="77C382CB" w14:textId="77777777" w:rsidR="00901AA7" w:rsidRPr="00211932" w:rsidRDefault="00901AA7" w:rsidP="00CB4381">
      <w:pPr>
        <w:jc w:val="both"/>
        <w:rPr>
          <w:rFonts w:ascii="Arial" w:hAnsi="Arial" w:cs="Arial"/>
        </w:rPr>
      </w:pPr>
      <w:proofErr w:type="gramStart"/>
      <w:r w:rsidRPr="00211932">
        <w:rPr>
          <w:rFonts w:ascii="Arial" w:hAnsi="Arial" w:cs="Arial"/>
        </w:rPr>
        <w:t>Seiring dengan dinamika perkembangan ilmu pengetahuan, teknologi, dan kebutuhan pemangku kepentingan (stakeholders), pengelolaan sarana dan prasarana perguruan tinggi harus dilakukan secara terencana, sistematis, terintegrasi, dan berkelanjutan.</w:t>
      </w:r>
      <w:proofErr w:type="gramEnd"/>
      <w:r w:rsidRPr="00211932">
        <w:rPr>
          <w:rFonts w:ascii="Arial" w:hAnsi="Arial" w:cs="Arial"/>
        </w:rPr>
        <w:t xml:space="preserve"> </w:t>
      </w:r>
      <w:proofErr w:type="gramStart"/>
      <w:r w:rsidRPr="00211932">
        <w:rPr>
          <w:rFonts w:ascii="Arial" w:hAnsi="Arial" w:cs="Arial"/>
        </w:rPr>
        <w:t>Pengelolaan tersebut mencakup seluruh siklus manajemen sarana dan prasarana, mulai dari perencanaan berbasis kebutuhan dan analisis risiko, pengadaan yang akuntabel, pemanfaatan yang efektif dan efisien, pemeliharaan yang berkesinambungan, hingga evaluasi dan penghapusan sesuai ketentuan yang berlaku.</w:t>
      </w:r>
      <w:proofErr w:type="gramEnd"/>
    </w:p>
    <w:p w14:paraId="4A2EA332" w14:textId="0EA2DD1B" w:rsidR="00901AA7" w:rsidRPr="00211932" w:rsidRDefault="00901AA7" w:rsidP="00CB4381">
      <w:pPr>
        <w:jc w:val="both"/>
        <w:rPr>
          <w:rFonts w:ascii="Arial" w:hAnsi="Arial" w:cs="Arial"/>
        </w:rPr>
      </w:pPr>
      <w:r w:rsidRPr="00211932">
        <w:rPr>
          <w:rFonts w:ascii="Arial" w:hAnsi="Arial" w:cs="Arial"/>
        </w:rPr>
        <w:t xml:space="preserve">Oleh karena itu, Politeknik Kesehatan Bhakti Setya Indonesia memandang perlu adanya Buku Pedoman Sarana dan Prasarana sebagai dokumen kebijakan dan panduan operasional yang menjadi acuan bagi seluruh unit kerja dan sivitas akademika dalam mengelola sarana dan prasarana kampus. </w:t>
      </w:r>
      <w:proofErr w:type="gramStart"/>
      <w:r w:rsidRPr="00211932">
        <w:rPr>
          <w:rFonts w:ascii="Arial" w:hAnsi="Arial" w:cs="Arial"/>
        </w:rPr>
        <w:t>Pedoman ini disusun untuk menjamin keseragaman pemahaman, kepatuhan terhadap regulasi, serta keterpaduan antara pengelolaan sarana dan prasarana dengan Rencana Strategis (Renstra) dan Rencana Operasional (Renop) institusi.</w:t>
      </w:r>
      <w:proofErr w:type="gramEnd"/>
    </w:p>
    <w:p w14:paraId="7A378F3A" w14:textId="77777777" w:rsidR="00901AA7" w:rsidRPr="00211932" w:rsidRDefault="00901AA7" w:rsidP="00901AA7">
      <w:pPr>
        <w:rPr>
          <w:rFonts w:ascii="Arial" w:hAnsi="Arial" w:cs="Arial"/>
          <w:b/>
          <w:bCs/>
        </w:rPr>
      </w:pPr>
      <w:r w:rsidRPr="00211932">
        <w:rPr>
          <w:rFonts w:ascii="Arial" w:hAnsi="Arial" w:cs="Arial"/>
          <w:b/>
          <w:bCs/>
        </w:rPr>
        <w:t>1.2 Landasan Penyusunan Pedoman</w:t>
      </w:r>
    </w:p>
    <w:p w14:paraId="407E8AA6" w14:textId="77777777" w:rsidR="00901AA7" w:rsidRPr="00211932" w:rsidRDefault="00901AA7" w:rsidP="00CB4381">
      <w:pPr>
        <w:jc w:val="both"/>
        <w:rPr>
          <w:rFonts w:ascii="Arial" w:hAnsi="Arial" w:cs="Arial"/>
        </w:rPr>
      </w:pPr>
      <w:r w:rsidRPr="00211932">
        <w:rPr>
          <w:rFonts w:ascii="Arial" w:hAnsi="Arial" w:cs="Arial"/>
        </w:rPr>
        <w:t>Penyusunan Buku Pedoman Sarana dan Prasarana Politeknik Kesehatan Bhakti Setya Indonesia dilandasi oleh kebutuhan institusional untuk:</w:t>
      </w:r>
    </w:p>
    <w:p w14:paraId="5199CF68" w14:textId="77777777" w:rsidR="00901AA7" w:rsidRPr="00211932" w:rsidRDefault="00901AA7" w:rsidP="008B79F9">
      <w:pPr>
        <w:numPr>
          <w:ilvl w:val="0"/>
          <w:numId w:val="7"/>
        </w:numPr>
        <w:jc w:val="both"/>
        <w:rPr>
          <w:rFonts w:ascii="Arial" w:hAnsi="Arial" w:cs="Arial"/>
        </w:rPr>
      </w:pPr>
      <w:r w:rsidRPr="00211932">
        <w:rPr>
          <w:rFonts w:ascii="Arial" w:hAnsi="Arial" w:cs="Arial"/>
        </w:rPr>
        <w:lastRenderedPageBreak/>
        <w:t>Memenuhi dan melampaui Standar Nasional Pendidikan Tinggi, khususnya standar sarana dan prasarana.</w:t>
      </w:r>
    </w:p>
    <w:p w14:paraId="14B69F1A" w14:textId="77777777" w:rsidR="00901AA7" w:rsidRPr="00211932" w:rsidRDefault="00901AA7" w:rsidP="008B79F9">
      <w:pPr>
        <w:numPr>
          <w:ilvl w:val="0"/>
          <w:numId w:val="7"/>
        </w:numPr>
        <w:jc w:val="both"/>
        <w:rPr>
          <w:rFonts w:ascii="Arial" w:hAnsi="Arial" w:cs="Arial"/>
        </w:rPr>
      </w:pPr>
      <w:r w:rsidRPr="00211932">
        <w:rPr>
          <w:rFonts w:ascii="Arial" w:hAnsi="Arial" w:cs="Arial"/>
        </w:rPr>
        <w:t>Mendukung pemenuhan kriteria dan indikator penilaian akreditasi LAM-PTKes.</w:t>
      </w:r>
    </w:p>
    <w:p w14:paraId="3D026583" w14:textId="77777777" w:rsidR="00901AA7" w:rsidRPr="00211932" w:rsidRDefault="00901AA7" w:rsidP="008B79F9">
      <w:pPr>
        <w:numPr>
          <w:ilvl w:val="0"/>
          <w:numId w:val="7"/>
        </w:numPr>
        <w:jc w:val="both"/>
        <w:rPr>
          <w:rFonts w:ascii="Arial" w:hAnsi="Arial" w:cs="Arial"/>
        </w:rPr>
      </w:pPr>
      <w:r w:rsidRPr="00211932">
        <w:rPr>
          <w:rFonts w:ascii="Arial" w:hAnsi="Arial" w:cs="Arial"/>
        </w:rPr>
        <w:t>Menjamin terselenggaranya Sistem Penjaminan Mutu Internal (SPMI) yang konsisten dan berkelanjutan.</w:t>
      </w:r>
    </w:p>
    <w:p w14:paraId="1FFD2DDB" w14:textId="77777777" w:rsidR="00901AA7" w:rsidRPr="00211932" w:rsidRDefault="00901AA7" w:rsidP="008B79F9">
      <w:pPr>
        <w:numPr>
          <w:ilvl w:val="0"/>
          <w:numId w:val="7"/>
        </w:numPr>
        <w:jc w:val="both"/>
        <w:rPr>
          <w:rFonts w:ascii="Arial" w:hAnsi="Arial" w:cs="Arial"/>
        </w:rPr>
      </w:pPr>
      <w:r w:rsidRPr="00211932">
        <w:rPr>
          <w:rFonts w:ascii="Arial" w:hAnsi="Arial" w:cs="Arial"/>
        </w:rPr>
        <w:t>Mengintegrasikan pengelolaan sarana dan prasarana dengan visi, misi, tujuan, serta sasaran strategis institusi yang tertuang dalam Renstra dan Renop.</w:t>
      </w:r>
    </w:p>
    <w:p w14:paraId="4ED4E72D" w14:textId="77777777" w:rsidR="00901AA7" w:rsidRPr="00211932" w:rsidRDefault="00901AA7" w:rsidP="008B79F9">
      <w:pPr>
        <w:numPr>
          <w:ilvl w:val="0"/>
          <w:numId w:val="7"/>
        </w:numPr>
        <w:jc w:val="both"/>
        <w:rPr>
          <w:rFonts w:ascii="Arial" w:hAnsi="Arial" w:cs="Arial"/>
        </w:rPr>
      </w:pPr>
      <w:r w:rsidRPr="00211932">
        <w:rPr>
          <w:rFonts w:ascii="Arial" w:hAnsi="Arial" w:cs="Arial"/>
        </w:rPr>
        <w:t>Meningkatkan efektivitas, efisiensi, transparansi, dan akuntabilitas pengelolaan sarana dan prasarana.</w:t>
      </w:r>
    </w:p>
    <w:p w14:paraId="4628FD9A" w14:textId="3E152FEB" w:rsidR="00901AA7" w:rsidRPr="00211932" w:rsidRDefault="00901AA7" w:rsidP="00CB4381">
      <w:pPr>
        <w:jc w:val="both"/>
        <w:rPr>
          <w:rFonts w:ascii="Arial" w:hAnsi="Arial" w:cs="Arial"/>
        </w:rPr>
      </w:pPr>
      <w:proofErr w:type="gramStart"/>
      <w:r w:rsidRPr="00211932">
        <w:rPr>
          <w:rFonts w:ascii="Arial" w:hAnsi="Arial" w:cs="Arial"/>
        </w:rPr>
        <w:t>Dengan landasan tersebut, pedoman ini diharapkan mampu menjadi instrumen pengendalian mutu dan rujukan utama dalam setiap pengambilan keputusan yang berkaitan dengan sarana dan prasarana di lingkungan Politeknik Kesehatan Bhakti Setya Indonesia.</w:t>
      </w:r>
      <w:proofErr w:type="gramEnd"/>
    </w:p>
    <w:p w14:paraId="2D95D284" w14:textId="77777777" w:rsidR="00901AA7" w:rsidRPr="00211932" w:rsidRDefault="00901AA7" w:rsidP="00901AA7">
      <w:pPr>
        <w:rPr>
          <w:rFonts w:ascii="Arial" w:hAnsi="Arial" w:cs="Arial"/>
          <w:b/>
          <w:bCs/>
        </w:rPr>
      </w:pPr>
      <w:r w:rsidRPr="00211932">
        <w:rPr>
          <w:rFonts w:ascii="Arial" w:hAnsi="Arial" w:cs="Arial"/>
          <w:b/>
          <w:bCs/>
        </w:rPr>
        <w:t>1.3 Tujuan Penyusunan Pedoman</w:t>
      </w:r>
    </w:p>
    <w:p w14:paraId="67B9D610" w14:textId="77777777" w:rsidR="00901AA7" w:rsidRPr="00211932" w:rsidRDefault="00901AA7" w:rsidP="00CB4381">
      <w:pPr>
        <w:jc w:val="both"/>
        <w:rPr>
          <w:rFonts w:ascii="Arial" w:hAnsi="Arial" w:cs="Arial"/>
        </w:rPr>
      </w:pPr>
      <w:r w:rsidRPr="00211932">
        <w:rPr>
          <w:rFonts w:ascii="Arial" w:hAnsi="Arial" w:cs="Arial"/>
        </w:rPr>
        <w:t>Tujuan penyusunan Buku Pedoman Sarana dan Prasarana ini adalah sebagai berikut:</w:t>
      </w:r>
    </w:p>
    <w:p w14:paraId="5F5601EC" w14:textId="77777777" w:rsidR="00901AA7" w:rsidRPr="00211932" w:rsidRDefault="00901AA7" w:rsidP="008B79F9">
      <w:pPr>
        <w:numPr>
          <w:ilvl w:val="0"/>
          <w:numId w:val="8"/>
        </w:numPr>
        <w:jc w:val="both"/>
        <w:rPr>
          <w:rFonts w:ascii="Arial" w:hAnsi="Arial" w:cs="Arial"/>
        </w:rPr>
      </w:pPr>
      <w:r w:rsidRPr="00211932">
        <w:rPr>
          <w:rFonts w:ascii="Arial" w:hAnsi="Arial" w:cs="Arial"/>
        </w:rPr>
        <w:t>Memberikan acuan resmi dalam perencanaan, pengadaan, pemanfaatan, pemeliharaan, pengembangan, dan penghapusan sarana dan prasarana.</w:t>
      </w:r>
    </w:p>
    <w:p w14:paraId="019499F9" w14:textId="77777777" w:rsidR="00901AA7" w:rsidRPr="00211932" w:rsidRDefault="00901AA7" w:rsidP="008B79F9">
      <w:pPr>
        <w:numPr>
          <w:ilvl w:val="0"/>
          <w:numId w:val="8"/>
        </w:numPr>
        <w:jc w:val="both"/>
        <w:rPr>
          <w:rFonts w:ascii="Arial" w:hAnsi="Arial" w:cs="Arial"/>
        </w:rPr>
      </w:pPr>
      <w:r w:rsidRPr="00211932">
        <w:rPr>
          <w:rFonts w:ascii="Arial" w:hAnsi="Arial" w:cs="Arial"/>
        </w:rPr>
        <w:t>Menjamin ketersediaan sarana dan prasarana yang memenuhi standar mutu, keselamatan, kesehatan, kenyamanan, dan aksesibilitas.</w:t>
      </w:r>
    </w:p>
    <w:p w14:paraId="3CE393C3" w14:textId="77777777" w:rsidR="00901AA7" w:rsidRPr="00211932" w:rsidRDefault="00901AA7" w:rsidP="008B79F9">
      <w:pPr>
        <w:numPr>
          <w:ilvl w:val="0"/>
          <w:numId w:val="8"/>
        </w:numPr>
        <w:jc w:val="both"/>
        <w:rPr>
          <w:rFonts w:ascii="Arial" w:hAnsi="Arial" w:cs="Arial"/>
        </w:rPr>
      </w:pPr>
      <w:r w:rsidRPr="00211932">
        <w:rPr>
          <w:rFonts w:ascii="Arial" w:hAnsi="Arial" w:cs="Arial"/>
        </w:rPr>
        <w:t>Mendukung pencapaian visi Politeknik Kesehatan Bhakti Setya Indonesia serta pelaksanaan Tri Dharma Perguruan Tinggi secara optimal.</w:t>
      </w:r>
    </w:p>
    <w:p w14:paraId="01A8836D" w14:textId="77777777" w:rsidR="00901AA7" w:rsidRPr="00211932" w:rsidRDefault="00901AA7" w:rsidP="008B79F9">
      <w:pPr>
        <w:numPr>
          <w:ilvl w:val="0"/>
          <w:numId w:val="8"/>
        </w:numPr>
        <w:jc w:val="both"/>
        <w:rPr>
          <w:rFonts w:ascii="Arial" w:hAnsi="Arial" w:cs="Arial"/>
        </w:rPr>
      </w:pPr>
      <w:r w:rsidRPr="00211932">
        <w:rPr>
          <w:rFonts w:ascii="Arial" w:hAnsi="Arial" w:cs="Arial"/>
        </w:rPr>
        <w:t>Menjadi dokumen pendukung utama dalam pelaksanaan audit mutu internal, akreditasi institusi, dan akreditasi program studi.</w:t>
      </w:r>
    </w:p>
    <w:p w14:paraId="353D1E7E" w14:textId="4D95EB2B" w:rsidR="00901AA7" w:rsidRPr="00211932" w:rsidRDefault="00901AA7" w:rsidP="008B79F9">
      <w:pPr>
        <w:numPr>
          <w:ilvl w:val="0"/>
          <w:numId w:val="8"/>
        </w:numPr>
        <w:jc w:val="both"/>
        <w:rPr>
          <w:rFonts w:ascii="Arial" w:hAnsi="Arial" w:cs="Arial"/>
        </w:rPr>
      </w:pPr>
      <w:r w:rsidRPr="00211932">
        <w:rPr>
          <w:rFonts w:ascii="Arial" w:hAnsi="Arial" w:cs="Arial"/>
        </w:rPr>
        <w:t>Mendorong terwujudnya tata kelola sarana dan prasarana yang profesional, transparan, dan berkelanjutan.</w:t>
      </w:r>
    </w:p>
    <w:p w14:paraId="04C79B19" w14:textId="77777777" w:rsidR="00901AA7" w:rsidRPr="00211932" w:rsidRDefault="00901AA7" w:rsidP="00901AA7">
      <w:pPr>
        <w:rPr>
          <w:rFonts w:ascii="Arial" w:hAnsi="Arial" w:cs="Arial"/>
          <w:b/>
          <w:bCs/>
        </w:rPr>
      </w:pPr>
      <w:r w:rsidRPr="00211932">
        <w:rPr>
          <w:rFonts w:ascii="Arial" w:hAnsi="Arial" w:cs="Arial"/>
          <w:b/>
          <w:bCs/>
        </w:rPr>
        <w:t>1.4 Ruang Lingkup Pedoman</w:t>
      </w:r>
    </w:p>
    <w:p w14:paraId="7895C0F5" w14:textId="77777777" w:rsidR="00901AA7" w:rsidRPr="00211932" w:rsidRDefault="00901AA7" w:rsidP="00CB4381">
      <w:pPr>
        <w:jc w:val="both"/>
        <w:rPr>
          <w:rFonts w:ascii="Arial" w:hAnsi="Arial" w:cs="Arial"/>
        </w:rPr>
      </w:pPr>
      <w:r w:rsidRPr="00211932">
        <w:rPr>
          <w:rFonts w:ascii="Arial" w:hAnsi="Arial" w:cs="Arial"/>
        </w:rPr>
        <w:t>Ruang lingkup Buku Pedoman Sarana dan Prasarana ini meliputi seluruh kebijakan, standar, dan prosedur yang berkaitan dengan:</w:t>
      </w:r>
    </w:p>
    <w:p w14:paraId="24185DA8" w14:textId="77777777" w:rsidR="00901AA7" w:rsidRPr="00211932" w:rsidRDefault="00901AA7" w:rsidP="008B79F9">
      <w:pPr>
        <w:numPr>
          <w:ilvl w:val="0"/>
          <w:numId w:val="9"/>
        </w:numPr>
        <w:jc w:val="both"/>
        <w:rPr>
          <w:rFonts w:ascii="Arial" w:hAnsi="Arial" w:cs="Arial"/>
        </w:rPr>
      </w:pPr>
      <w:r w:rsidRPr="00211932">
        <w:rPr>
          <w:rFonts w:ascii="Arial" w:hAnsi="Arial" w:cs="Arial"/>
        </w:rPr>
        <w:t>Standar sarana pendidikan dan sarana pendukung pembelajaran.</w:t>
      </w:r>
    </w:p>
    <w:p w14:paraId="55CDCA2D" w14:textId="77777777" w:rsidR="00901AA7" w:rsidRPr="00211932" w:rsidRDefault="00901AA7" w:rsidP="008B79F9">
      <w:pPr>
        <w:numPr>
          <w:ilvl w:val="0"/>
          <w:numId w:val="9"/>
        </w:numPr>
        <w:jc w:val="both"/>
        <w:rPr>
          <w:rFonts w:ascii="Arial" w:hAnsi="Arial" w:cs="Arial"/>
        </w:rPr>
      </w:pPr>
      <w:r w:rsidRPr="00211932">
        <w:rPr>
          <w:rFonts w:ascii="Arial" w:hAnsi="Arial" w:cs="Arial"/>
        </w:rPr>
        <w:t>Standar prasarana pendidikan dan fasilitas pendukung kegiatan akademik dan nonakademik.</w:t>
      </w:r>
    </w:p>
    <w:p w14:paraId="52D1F983" w14:textId="77777777" w:rsidR="00901AA7" w:rsidRPr="00211932" w:rsidRDefault="00901AA7" w:rsidP="008B79F9">
      <w:pPr>
        <w:numPr>
          <w:ilvl w:val="0"/>
          <w:numId w:val="9"/>
        </w:numPr>
        <w:jc w:val="both"/>
        <w:rPr>
          <w:rFonts w:ascii="Arial" w:hAnsi="Arial" w:cs="Arial"/>
        </w:rPr>
      </w:pPr>
      <w:r w:rsidRPr="00211932">
        <w:rPr>
          <w:rFonts w:ascii="Arial" w:hAnsi="Arial" w:cs="Arial"/>
        </w:rPr>
        <w:lastRenderedPageBreak/>
        <w:t>Pengelolaan sarana dan prasarana yang mencakup perencanaan, pengadaan, pemanfaatan, pemeliharaan, inventarisasi, dan penghapusan.</w:t>
      </w:r>
    </w:p>
    <w:p w14:paraId="5C5DF646" w14:textId="77777777" w:rsidR="00901AA7" w:rsidRPr="00211932" w:rsidRDefault="00901AA7" w:rsidP="008B79F9">
      <w:pPr>
        <w:numPr>
          <w:ilvl w:val="0"/>
          <w:numId w:val="9"/>
        </w:numPr>
        <w:jc w:val="both"/>
        <w:rPr>
          <w:rFonts w:ascii="Arial" w:hAnsi="Arial" w:cs="Arial"/>
        </w:rPr>
      </w:pPr>
      <w:r w:rsidRPr="00211932">
        <w:rPr>
          <w:rFonts w:ascii="Arial" w:hAnsi="Arial" w:cs="Arial"/>
        </w:rPr>
        <w:t>Penjaminan mutu sarana dan prasarana melalui indikator kinerja, evaluasi berkala, serta tindak lanjut perbaikan.</w:t>
      </w:r>
    </w:p>
    <w:p w14:paraId="1BBDB38C" w14:textId="77777777" w:rsidR="00901AA7" w:rsidRPr="00211932" w:rsidRDefault="00901AA7" w:rsidP="008B79F9">
      <w:pPr>
        <w:numPr>
          <w:ilvl w:val="0"/>
          <w:numId w:val="9"/>
        </w:numPr>
        <w:jc w:val="both"/>
        <w:rPr>
          <w:rFonts w:ascii="Arial" w:hAnsi="Arial" w:cs="Arial"/>
        </w:rPr>
      </w:pPr>
      <w:r w:rsidRPr="00211932">
        <w:rPr>
          <w:rFonts w:ascii="Arial" w:hAnsi="Arial" w:cs="Arial"/>
        </w:rPr>
        <w:t>Keterkaitan pengelolaan sarana dan prasarana dengan Renstra, Renop, serta Sistem Penjaminan Mutu Internal Politeknik Kesehatan Bhakti Setya Indonesia.</w:t>
      </w:r>
    </w:p>
    <w:p w14:paraId="5BC34D90" w14:textId="174616FD" w:rsidR="00901AA7" w:rsidRPr="00211932" w:rsidRDefault="00901AA7" w:rsidP="00CB4381">
      <w:pPr>
        <w:jc w:val="both"/>
        <w:rPr>
          <w:rFonts w:ascii="Arial" w:hAnsi="Arial" w:cs="Arial"/>
        </w:rPr>
      </w:pPr>
      <w:r w:rsidRPr="00211932">
        <w:rPr>
          <w:rFonts w:ascii="Arial" w:hAnsi="Arial" w:cs="Arial"/>
        </w:rPr>
        <w:t>Pedoman ini berlaku bagi seluruh unit kerja, program studi, dosen, tenaga kependidikan, serta pihak lain yang terlibat dalam pemanfaatan dan pengelolaan sarana dan prasarana kampus.</w:t>
      </w:r>
    </w:p>
    <w:p w14:paraId="6E837948" w14:textId="77777777" w:rsidR="00901AA7" w:rsidRPr="00211932" w:rsidRDefault="00901AA7" w:rsidP="00901AA7">
      <w:pPr>
        <w:rPr>
          <w:rFonts w:ascii="Arial" w:hAnsi="Arial" w:cs="Arial"/>
          <w:b/>
          <w:bCs/>
        </w:rPr>
      </w:pPr>
      <w:r w:rsidRPr="00211932">
        <w:rPr>
          <w:rFonts w:ascii="Arial" w:hAnsi="Arial" w:cs="Arial"/>
          <w:b/>
          <w:bCs/>
        </w:rPr>
        <w:t>1.5 Dasar Hukum</w:t>
      </w:r>
    </w:p>
    <w:p w14:paraId="44D0B58B" w14:textId="77777777" w:rsidR="00901AA7" w:rsidRPr="00211932" w:rsidRDefault="00901AA7" w:rsidP="00CB4381">
      <w:pPr>
        <w:jc w:val="both"/>
        <w:rPr>
          <w:rFonts w:ascii="Arial" w:hAnsi="Arial" w:cs="Arial"/>
        </w:rPr>
      </w:pPr>
      <w:r w:rsidRPr="00211932">
        <w:rPr>
          <w:rFonts w:ascii="Arial" w:hAnsi="Arial" w:cs="Arial"/>
        </w:rPr>
        <w:t>Buku Pedoman Sarana dan Prasarana ini disusun berdasarkan peraturan perundang-undangan dan ketentuan yang berlaku, antara lain:</w:t>
      </w:r>
    </w:p>
    <w:p w14:paraId="15D16F0A" w14:textId="77777777" w:rsidR="00901AA7" w:rsidRPr="00211932" w:rsidRDefault="00901AA7" w:rsidP="008B79F9">
      <w:pPr>
        <w:numPr>
          <w:ilvl w:val="0"/>
          <w:numId w:val="10"/>
        </w:numPr>
        <w:jc w:val="both"/>
        <w:rPr>
          <w:rFonts w:ascii="Arial" w:hAnsi="Arial" w:cs="Arial"/>
        </w:rPr>
      </w:pPr>
      <w:r w:rsidRPr="00211932">
        <w:rPr>
          <w:rFonts w:ascii="Arial" w:hAnsi="Arial" w:cs="Arial"/>
        </w:rPr>
        <w:t>Undang-Undang Nomor 12 Tahun 2012 tentang Pendidikan Tinggi.</w:t>
      </w:r>
    </w:p>
    <w:p w14:paraId="1E9D886F" w14:textId="77777777" w:rsidR="00901AA7" w:rsidRPr="00211932" w:rsidRDefault="00901AA7" w:rsidP="008B79F9">
      <w:pPr>
        <w:numPr>
          <w:ilvl w:val="0"/>
          <w:numId w:val="10"/>
        </w:numPr>
        <w:jc w:val="both"/>
        <w:rPr>
          <w:rFonts w:ascii="Arial" w:hAnsi="Arial" w:cs="Arial"/>
        </w:rPr>
      </w:pPr>
      <w:r w:rsidRPr="00211932">
        <w:rPr>
          <w:rFonts w:ascii="Arial" w:hAnsi="Arial" w:cs="Arial"/>
        </w:rPr>
        <w:t>Peraturan Menteri Pendidikan dan Kebudayaan Nomor 3 Tahun 2020 tentang Standar Nasional Pendidikan Tinggi.</w:t>
      </w:r>
    </w:p>
    <w:p w14:paraId="1C87CDD6" w14:textId="77777777" w:rsidR="00901AA7" w:rsidRPr="00211932" w:rsidRDefault="00901AA7" w:rsidP="008B79F9">
      <w:pPr>
        <w:numPr>
          <w:ilvl w:val="0"/>
          <w:numId w:val="10"/>
        </w:numPr>
        <w:jc w:val="both"/>
        <w:rPr>
          <w:rFonts w:ascii="Arial" w:hAnsi="Arial" w:cs="Arial"/>
        </w:rPr>
      </w:pPr>
      <w:r w:rsidRPr="00211932">
        <w:rPr>
          <w:rFonts w:ascii="Arial" w:hAnsi="Arial" w:cs="Arial"/>
        </w:rPr>
        <w:t>Kebijakan dan standar akreditasi yang ditetapkan oleh LAM-PTKes.</w:t>
      </w:r>
    </w:p>
    <w:p w14:paraId="20F05779" w14:textId="77777777" w:rsidR="00901AA7" w:rsidRPr="00211932" w:rsidRDefault="00901AA7" w:rsidP="008B79F9">
      <w:pPr>
        <w:numPr>
          <w:ilvl w:val="0"/>
          <w:numId w:val="10"/>
        </w:numPr>
        <w:jc w:val="both"/>
        <w:rPr>
          <w:rFonts w:ascii="Arial" w:hAnsi="Arial" w:cs="Arial"/>
        </w:rPr>
      </w:pPr>
      <w:r w:rsidRPr="00211932">
        <w:rPr>
          <w:rFonts w:ascii="Arial" w:hAnsi="Arial" w:cs="Arial"/>
        </w:rPr>
        <w:t>Statuta Politeknik Kesehatan Bhakti Setya Indonesia.</w:t>
      </w:r>
    </w:p>
    <w:p w14:paraId="3EDE23FF" w14:textId="417E4B49" w:rsidR="00901AA7" w:rsidRPr="00211932" w:rsidRDefault="00901AA7" w:rsidP="008B79F9">
      <w:pPr>
        <w:numPr>
          <w:ilvl w:val="0"/>
          <w:numId w:val="10"/>
        </w:numPr>
        <w:jc w:val="both"/>
        <w:rPr>
          <w:rFonts w:ascii="Arial" w:hAnsi="Arial" w:cs="Arial"/>
        </w:rPr>
      </w:pPr>
      <w:r w:rsidRPr="00211932">
        <w:rPr>
          <w:rFonts w:ascii="Arial" w:hAnsi="Arial" w:cs="Arial"/>
        </w:rPr>
        <w:t>Rencana Strategis (Renstra) dan Rencana Operasional (Renop) Politeknik Kesehatan Bhakti Setya Indonesia.</w:t>
      </w:r>
    </w:p>
    <w:p w14:paraId="6B17C706" w14:textId="77777777" w:rsidR="00901AA7" w:rsidRPr="00211932" w:rsidRDefault="00901AA7" w:rsidP="00901AA7">
      <w:pPr>
        <w:rPr>
          <w:rFonts w:ascii="Arial" w:hAnsi="Arial" w:cs="Arial"/>
          <w:b/>
          <w:bCs/>
        </w:rPr>
      </w:pPr>
      <w:r w:rsidRPr="00211932">
        <w:rPr>
          <w:rFonts w:ascii="Arial" w:hAnsi="Arial" w:cs="Arial"/>
          <w:b/>
          <w:bCs/>
        </w:rPr>
        <w:t>1.6 Sistematika Buku Pedoman</w:t>
      </w:r>
    </w:p>
    <w:p w14:paraId="0A3B25C6" w14:textId="77777777" w:rsidR="00901AA7" w:rsidRPr="00211932" w:rsidRDefault="00901AA7" w:rsidP="00CB4381">
      <w:pPr>
        <w:jc w:val="both"/>
        <w:rPr>
          <w:rFonts w:ascii="Arial" w:hAnsi="Arial" w:cs="Arial"/>
        </w:rPr>
      </w:pPr>
      <w:r w:rsidRPr="00211932">
        <w:rPr>
          <w:rFonts w:ascii="Arial" w:hAnsi="Arial" w:cs="Arial"/>
        </w:rPr>
        <w:t>Buku Pedoman Sarana dan Prasarana Politeknik Kesehatan Bhakti Setya Indonesia disusun secara sistematis yang terdiri atas beberapa bab, dimulai dari pendahuluan, landasan kebijakan, standar sarana dan prasarana, tata kelola dan SOP, indikator mutu dan evaluasi, hingga penutup, sehingga dapat digunakan secara komprehensif sebagai acuan kebijakan dan operasional.</w:t>
      </w:r>
    </w:p>
    <w:p w14:paraId="4449422F" w14:textId="77777777" w:rsidR="00901AA7" w:rsidRPr="00211932" w:rsidRDefault="00901AA7">
      <w:pPr>
        <w:rPr>
          <w:rFonts w:ascii="Arial" w:hAnsi="Arial" w:cs="Arial"/>
        </w:rPr>
      </w:pPr>
    </w:p>
    <w:p w14:paraId="05D20563" w14:textId="77777777" w:rsidR="00901AA7" w:rsidRPr="00211932" w:rsidRDefault="00901AA7">
      <w:pPr>
        <w:rPr>
          <w:rFonts w:ascii="Arial" w:eastAsiaTheme="majorEastAsia" w:hAnsi="Arial" w:cs="Arial"/>
          <w:b/>
          <w:bCs/>
          <w:color w:val="365F91" w:themeColor="accent1" w:themeShade="BF"/>
          <w:sz w:val="28"/>
          <w:szCs w:val="28"/>
        </w:rPr>
      </w:pPr>
      <w:r w:rsidRPr="00211932">
        <w:rPr>
          <w:rFonts w:ascii="Arial" w:hAnsi="Arial" w:cs="Arial"/>
        </w:rPr>
        <w:br w:type="page"/>
      </w:r>
    </w:p>
    <w:p w14:paraId="7E23F003" w14:textId="77777777" w:rsidR="00211932" w:rsidRDefault="009F77A1" w:rsidP="000B3D09">
      <w:pPr>
        <w:pStyle w:val="Heading1"/>
        <w:jc w:val="center"/>
        <w:rPr>
          <w:rFonts w:ascii="Arial" w:hAnsi="Arial" w:cs="Arial"/>
          <w:color w:val="auto"/>
        </w:rPr>
      </w:pPr>
      <w:bookmarkStart w:id="1" w:name="_Toc220288812"/>
      <w:r w:rsidRPr="00211932">
        <w:rPr>
          <w:rFonts w:ascii="Arial" w:hAnsi="Arial" w:cs="Arial"/>
          <w:color w:val="auto"/>
        </w:rPr>
        <w:lastRenderedPageBreak/>
        <w:t xml:space="preserve">BAB II </w:t>
      </w:r>
    </w:p>
    <w:p w14:paraId="4431D963" w14:textId="5D8853AB" w:rsidR="004935E8" w:rsidRPr="00211932" w:rsidRDefault="009F77A1" w:rsidP="000B3D09">
      <w:pPr>
        <w:pStyle w:val="Heading1"/>
        <w:jc w:val="center"/>
        <w:rPr>
          <w:rFonts w:ascii="Arial" w:hAnsi="Arial" w:cs="Arial"/>
          <w:color w:val="auto"/>
        </w:rPr>
      </w:pPr>
      <w:r w:rsidRPr="00211932">
        <w:rPr>
          <w:rFonts w:ascii="Arial" w:hAnsi="Arial" w:cs="Arial"/>
          <w:color w:val="auto"/>
        </w:rPr>
        <w:t>VISI, MISI, DAN TUJUAN INSTITUSI</w:t>
      </w:r>
      <w:bookmarkEnd w:id="1"/>
    </w:p>
    <w:p w14:paraId="476D8CBF" w14:textId="7BAF030D" w:rsidR="004935E8" w:rsidRPr="00E618B5" w:rsidRDefault="009F77A1" w:rsidP="00A5359B">
      <w:pPr>
        <w:jc w:val="both"/>
        <w:rPr>
          <w:rFonts w:ascii="Arial" w:hAnsi="Arial" w:cs="Arial"/>
        </w:rPr>
      </w:pPr>
      <w:proofErr w:type="gramStart"/>
      <w:r w:rsidRPr="00A5359B">
        <w:rPr>
          <w:rFonts w:ascii="Arial" w:hAnsi="Arial" w:cs="Arial"/>
          <w:b/>
          <w:bCs/>
        </w:rPr>
        <w:t>Visi</w:t>
      </w:r>
      <w:r w:rsidRPr="00E618B5">
        <w:rPr>
          <w:rFonts w:ascii="Arial" w:hAnsi="Arial" w:cs="Arial"/>
        </w:rPr>
        <w:t xml:space="preserve"> :</w:t>
      </w:r>
      <w:proofErr w:type="gramEnd"/>
      <w:r w:rsidRPr="00E618B5">
        <w:rPr>
          <w:rFonts w:ascii="Arial" w:hAnsi="Arial" w:cs="Arial"/>
        </w:rPr>
        <w:br/>
        <w:t xml:space="preserve">Menjadi politeknik kesehatan </w:t>
      </w:r>
      <w:r w:rsidR="00E618B5">
        <w:rPr>
          <w:rFonts w:ascii="Arial" w:hAnsi="Arial" w:cs="Arial"/>
        </w:rPr>
        <w:t xml:space="preserve">yang </w:t>
      </w:r>
      <w:r w:rsidRPr="00E618B5">
        <w:rPr>
          <w:rFonts w:ascii="Arial" w:hAnsi="Arial" w:cs="Arial"/>
        </w:rPr>
        <w:t xml:space="preserve">unggul dalam </w:t>
      </w:r>
      <w:r w:rsidR="00E618B5">
        <w:rPr>
          <w:rFonts w:ascii="Arial" w:hAnsi="Arial" w:cs="Arial"/>
        </w:rPr>
        <w:t>penyelenggaraan Tri Dharma Perguruan Tinggi di Bidang Ilmu dan Teknologi Kesehatan yag berlandaskan Nilai Moral dan Berdaya Saig Global.</w:t>
      </w:r>
    </w:p>
    <w:p w14:paraId="53581FC2" w14:textId="04B43FAF" w:rsidR="00BD3095" w:rsidRPr="00A5359B" w:rsidRDefault="009F77A1" w:rsidP="000F0D3E">
      <w:pPr>
        <w:spacing w:after="0"/>
        <w:jc w:val="both"/>
        <w:rPr>
          <w:rFonts w:ascii="Arial" w:hAnsi="Arial" w:cs="Arial"/>
        </w:rPr>
      </w:pPr>
      <w:proofErr w:type="gramStart"/>
      <w:r w:rsidRPr="00A5359B">
        <w:rPr>
          <w:rFonts w:ascii="Arial" w:hAnsi="Arial" w:cs="Arial"/>
          <w:b/>
          <w:bCs/>
        </w:rPr>
        <w:t>Misi :</w:t>
      </w:r>
      <w:proofErr w:type="gramEnd"/>
      <w:r w:rsidRPr="00BD3095">
        <w:rPr>
          <w:rFonts w:ascii="Arial" w:hAnsi="Arial" w:cs="Arial"/>
        </w:rPr>
        <w:br/>
        <w:t>1.</w:t>
      </w:r>
      <w:r w:rsidR="00BD3095" w:rsidRPr="00BD3095">
        <w:rPr>
          <w:rFonts w:ascii="Arial" w:hAnsi="Arial" w:cs="Arial"/>
        </w:rPr>
        <w:t xml:space="preserve"> Menyelengggarakan Kegiatan Pendidikan Tenaga Kesehatan yang Unggul sesuai dengan perkembangan ilmu dan teknologi untuk meghasilkan lulusan yang menjunjung tinggi Nilai Moral, Terampail, Kompeten dan Berdaya Sang Tinggi di Tingkat Nasional </w:t>
      </w:r>
      <w:r w:rsidR="00A5359B">
        <w:rPr>
          <w:rFonts w:ascii="Arial" w:hAnsi="Arial" w:cs="Arial"/>
        </w:rPr>
        <w:t>map</w:t>
      </w:r>
      <w:r w:rsidR="00BD3095" w:rsidRPr="00BD3095">
        <w:rPr>
          <w:rFonts w:ascii="Arial" w:hAnsi="Arial" w:cs="Arial"/>
        </w:rPr>
        <w:t>unInternasional.</w:t>
      </w:r>
      <w:r w:rsidRPr="00BD3095">
        <w:rPr>
          <w:rFonts w:ascii="Arial" w:hAnsi="Arial" w:cs="Arial"/>
        </w:rPr>
        <w:br/>
      </w:r>
      <w:proofErr w:type="gramStart"/>
      <w:r w:rsidRPr="00A5359B">
        <w:rPr>
          <w:rFonts w:ascii="Arial" w:hAnsi="Arial" w:cs="Arial"/>
        </w:rPr>
        <w:t xml:space="preserve">2. </w:t>
      </w:r>
      <w:r w:rsidR="00BD3095" w:rsidRPr="00A5359B">
        <w:rPr>
          <w:rFonts w:ascii="Arial" w:hAnsi="Arial" w:cs="Arial"/>
        </w:rPr>
        <w:t>Melaksanakan Kegiatan Penelitian dalam bidang kesehatan yang berkualitas serta menghasilkan produk inovasi berbasis teknologi dalam rangka meningkatkan pelayanan kesehatan.</w:t>
      </w:r>
      <w:proofErr w:type="gramEnd"/>
    </w:p>
    <w:p w14:paraId="186A1838" w14:textId="26AE5F7D" w:rsidR="00BD3095" w:rsidRDefault="00BD3095" w:rsidP="000F0D3E">
      <w:pPr>
        <w:spacing w:after="0"/>
        <w:jc w:val="both"/>
        <w:rPr>
          <w:rFonts w:ascii="Arial" w:hAnsi="Arial" w:cs="Arial"/>
        </w:rPr>
      </w:pPr>
      <w:r>
        <w:rPr>
          <w:rFonts w:ascii="Arial" w:hAnsi="Arial" w:cs="Arial"/>
        </w:rPr>
        <w:t>3. Melaksanakan kegiatan Pengabdian Masyarakat yang mampu memberdayakan dan meningkatkan kesejahteraan masyarkat di Bidang Kesehatan.</w:t>
      </w:r>
    </w:p>
    <w:p w14:paraId="1AB06297" w14:textId="18CB72A0" w:rsidR="00BD3095" w:rsidRPr="00BD3095" w:rsidRDefault="00BD3095" w:rsidP="000F0D3E">
      <w:pPr>
        <w:spacing w:after="0"/>
        <w:jc w:val="both"/>
        <w:rPr>
          <w:rFonts w:ascii="Arial" w:hAnsi="Arial" w:cs="Arial"/>
        </w:rPr>
      </w:pPr>
      <w:r>
        <w:rPr>
          <w:rFonts w:ascii="Arial" w:hAnsi="Arial" w:cs="Arial"/>
        </w:rPr>
        <w:t xml:space="preserve">4. </w:t>
      </w:r>
      <w:r w:rsidR="00A5359B">
        <w:rPr>
          <w:rFonts w:ascii="Arial" w:hAnsi="Arial" w:cs="Arial"/>
        </w:rPr>
        <w:t xml:space="preserve">Melaksankan dan mengembangkan Kejarasama yang berkelanjutantan untuk mendukuang kegiatan </w:t>
      </w:r>
      <w:r w:rsidR="00AC794C">
        <w:rPr>
          <w:rFonts w:ascii="Arial" w:hAnsi="Arial" w:cs="Arial"/>
        </w:rPr>
        <w:t>Tri Dharga Perguruan Tinggi di Tingkat Nasional mupun Internasional.</w:t>
      </w:r>
    </w:p>
    <w:p w14:paraId="42AFBD63" w14:textId="77777777" w:rsidR="00C55039" w:rsidRPr="00211932" w:rsidRDefault="00C55039" w:rsidP="000F0D3E">
      <w:pPr>
        <w:jc w:val="both"/>
        <w:rPr>
          <w:rFonts w:ascii="Arial" w:eastAsiaTheme="majorEastAsia" w:hAnsi="Arial" w:cs="Arial"/>
          <w:b/>
          <w:bCs/>
          <w:color w:val="365F91" w:themeColor="accent1" w:themeShade="BF"/>
          <w:sz w:val="28"/>
          <w:szCs w:val="28"/>
        </w:rPr>
      </w:pPr>
      <w:r w:rsidRPr="00211932">
        <w:rPr>
          <w:rFonts w:ascii="Arial" w:hAnsi="Arial" w:cs="Arial"/>
        </w:rPr>
        <w:br w:type="page"/>
      </w:r>
    </w:p>
    <w:p w14:paraId="79233842" w14:textId="77777777" w:rsidR="00CB4381" w:rsidRPr="00211932" w:rsidRDefault="009F77A1" w:rsidP="000B3D09">
      <w:pPr>
        <w:pStyle w:val="Heading1"/>
        <w:jc w:val="center"/>
        <w:rPr>
          <w:rFonts w:ascii="Arial" w:hAnsi="Arial" w:cs="Arial"/>
          <w:color w:val="auto"/>
        </w:rPr>
      </w:pPr>
      <w:bookmarkStart w:id="2" w:name="_Toc220288813"/>
      <w:r w:rsidRPr="00211932">
        <w:rPr>
          <w:rFonts w:ascii="Arial" w:hAnsi="Arial" w:cs="Arial"/>
          <w:color w:val="auto"/>
        </w:rPr>
        <w:lastRenderedPageBreak/>
        <w:t xml:space="preserve">BAB III </w:t>
      </w:r>
    </w:p>
    <w:p w14:paraId="0AB7C108" w14:textId="40E70121" w:rsidR="004935E8" w:rsidRPr="00211932" w:rsidRDefault="009F77A1" w:rsidP="000B3D09">
      <w:pPr>
        <w:pStyle w:val="Heading1"/>
        <w:jc w:val="center"/>
        <w:rPr>
          <w:rFonts w:ascii="Arial" w:hAnsi="Arial" w:cs="Arial"/>
          <w:color w:val="auto"/>
        </w:rPr>
      </w:pPr>
      <w:r w:rsidRPr="00211932">
        <w:rPr>
          <w:rFonts w:ascii="Arial" w:hAnsi="Arial" w:cs="Arial"/>
          <w:color w:val="auto"/>
        </w:rPr>
        <w:t>LANDASAN HUKUM DAN STANDAR</w:t>
      </w:r>
      <w:bookmarkEnd w:id="2"/>
    </w:p>
    <w:p w14:paraId="184797D9" w14:textId="77777777" w:rsidR="00C55039" w:rsidRPr="00211932" w:rsidRDefault="00C55039" w:rsidP="00C55039">
      <w:pPr>
        <w:jc w:val="both"/>
        <w:rPr>
          <w:rFonts w:ascii="Arial" w:hAnsi="Arial" w:cs="Arial"/>
          <w:b/>
          <w:bCs/>
        </w:rPr>
      </w:pPr>
      <w:r w:rsidRPr="00211932">
        <w:rPr>
          <w:rFonts w:ascii="Arial" w:hAnsi="Arial" w:cs="Arial"/>
          <w:b/>
          <w:bCs/>
        </w:rPr>
        <w:t>3.1 Umum</w:t>
      </w:r>
    </w:p>
    <w:p w14:paraId="0D991569" w14:textId="77777777" w:rsidR="00C55039" w:rsidRPr="00211932" w:rsidRDefault="00C55039" w:rsidP="00C55039">
      <w:pPr>
        <w:jc w:val="both"/>
        <w:rPr>
          <w:rFonts w:ascii="Arial" w:hAnsi="Arial" w:cs="Arial"/>
        </w:rPr>
      </w:pPr>
      <w:proofErr w:type="gramStart"/>
      <w:r w:rsidRPr="00211932">
        <w:rPr>
          <w:rFonts w:ascii="Arial" w:hAnsi="Arial" w:cs="Arial"/>
        </w:rPr>
        <w:t>Landasan hukum dan standar merupakan pijakan utama dalam penyusunan dan penerapan Buku Pedoman Sarana dan Prasarana Politeknik Kesehatan Bhakti Setya Indonesia.</w:t>
      </w:r>
      <w:proofErr w:type="gramEnd"/>
      <w:r w:rsidRPr="00211932">
        <w:rPr>
          <w:rFonts w:ascii="Arial" w:hAnsi="Arial" w:cs="Arial"/>
        </w:rPr>
        <w:t xml:space="preserve"> </w:t>
      </w:r>
      <w:proofErr w:type="gramStart"/>
      <w:r w:rsidRPr="00211932">
        <w:rPr>
          <w:rFonts w:ascii="Arial" w:hAnsi="Arial" w:cs="Arial"/>
        </w:rPr>
        <w:t>Keberadaan landasan hukum yang jelas bertujuan untuk memastikan bahwa seluruh kebijakan, standar, dan prosedur pengelolaan sarana dan prasarana dilaksanakan secara sah, terarah, konsisten, serta selaras dengan ketentuan peraturan perundang-undangan dan kebijakan nasional pendidikan tinggi.</w:t>
      </w:r>
      <w:proofErr w:type="gramEnd"/>
    </w:p>
    <w:p w14:paraId="08EA9DD8" w14:textId="6E30D7EE" w:rsidR="00C55039" w:rsidRPr="00211932" w:rsidRDefault="00C55039" w:rsidP="00C55039">
      <w:pPr>
        <w:jc w:val="both"/>
        <w:rPr>
          <w:rFonts w:ascii="Arial" w:hAnsi="Arial" w:cs="Arial"/>
        </w:rPr>
      </w:pPr>
      <w:r w:rsidRPr="00211932">
        <w:rPr>
          <w:rFonts w:ascii="Arial" w:hAnsi="Arial" w:cs="Arial"/>
        </w:rPr>
        <w:t xml:space="preserve">Selain sebagai bentuk kepatuhan terhadap regulasi, landasan hukum dan standar juga berfungsi sebagai instrumen penjaminan mutu agar pengelolaan sarana dan prasarana mampu mendukung pencapaian visi institusi, pelaksanaan Tri Dharma Perguruan Tinggi, serta pemenuhan standar akreditasi institusi dan program studi. </w:t>
      </w:r>
      <w:proofErr w:type="gramStart"/>
      <w:r w:rsidRPr="00211932">
        <w:rPr>
          <w:rFonts w:ascii="Arial" w:hAnsi="Arial" w:cs="Arial"/>
        </w:rPr>
        <w:t>Oleh karena itu, pedoman ini disusun dengan mengacu pada regulasi nasional, standar akreditasi eksternal, serta dokumen perencanaan strategis internal institusi.</w:t>
      </w:r>
      <w:proofErr w:type="gramEnd"/>
    </w:p>
    <w:p w14:paraId="2BB619D2" w14:textId="77777777" w:rsidR="00C55039" w:rsidRPr="00211932" w:rsidRDefault="00C55039" w:rsidP="00C55039">
      <w:pPr>
        <w:jc w:val="both"/>
        <w:rPr>
          <w:rFonts w:ascii="Arial" w:hAnsi="Arial" w:cs="Arial"/>
          <w:b/>
          <w:bCs/>
        </w:rPr>
      </w:pPr>
      <w:r w:rsidRPr="00211932">
        <w:rPr>
          <w:rFonts w:ascii="Arial" w:hAnsi="Arial" w:cs="Arial"/>
          <w:b/>
          <w:bCs/>
        </w:rPr>
        <w:t>3.2 Undang-Undang Nomor 12 Tahun 2012 tentang Pendidikan Tinggi</w:t>
      </w:r>
    </w:p>
    <w:p w14:paraId="04096988" w14:textId="77777777" w:rsidR="00C55039" w:rsidRPr="00211932" w:rsidRDefault="00C55039" w:rsidP="00C55039">
      <w:pPr>
        <w:jc w:val="both"/>
        <w:rPr>
          <w:rFonts w:ascii="Arial" w:hAnsi="Arial" w:cs="Arial"/>
        </w:rPr>
      </w:pPr>
      <w:proofErr w:type="gramStart"/>
      <w:r w:rsidRPr="00211932">
        <w:rPr>
          <w:rFonts w:ascii="Arial" w:hAnsi="Arial" w:cs="Arial"/>
        </w:rPr>
        <w:t>Undang-Undang Nomor 12 Tahun 2012 tentang Pendidikan Tinggi menjadi dasar hukum utama dalam penyelenggaraan pendidikan tinggi di Indonesia.</w:t>
      </w:r>
      <w:proofErr w:type="gramEnd"/>
      <w:r w:rsidRPr="00211932">
        <w:rPr>
          <w:rFonts w:ascii="Arial" w:hAnsi="Arial" w:cs="Arial"/>
        </w:rPr>
        <w:t xml:space="preserve"> Dalam undang-undang tersebut ditegaskan bahwa perguruan tinggi wajib menyediakan sarana dan prasarana yang memadai untuk mendukung proses pembelajaran, penelitian, dan pengabdian kepada masyarakat.</w:t>
      </w:r>
    </w:p>
    <w:p w14:paraId="78222A85" w14:textId="77777777" w:rsidR="00C55039" w:rsidRPr="00211932" w:rsidRDefault="00C55039" w:rsidP="00C55039">
      <w:pPr>
        <w:jc w:val="both"/>
        <w:rPr>
          <w:rFonts w:ascii="Arial" w:hAnsi="Arial" w:cs="Arial"/>
        </w:rPr>
      </w:pPr>
      <w:proofErr w:type="gramStart"/>
      <w:r w:rsidRPr="00211932">
        <w:rPr>
          <w:rFonts w:ascii="Arial" w:hAnsi="Arial" w:cs="Arial"/>
        </w:rPr>
        <w:t>Ketentuan ini menegaskan bahwa sarana dan prasarana merupakan bagian integral dari sistem pendidikan tinggi yang tidak dapat dipisahkan dari upaya pencapaian mutu lulusan.</w:t>
      </w:r>
      <w:proofErr w:type="gramEnd"/>
      <w:r w:rsidRPr="00211932">
        <w:rPr>
          <w:rFonts w:ascii="Arial" w:hAnsi="Arial" w:cs="Arial"/>
        </w:rPr>
        <w:t xml:space="preserve"> </w:t>
      </w:r>
      <w:proofErr w:type="gramStart"/>
      <w:r w:rsidRPr="00211932">
        <w:rPr>
          <w:rFonts w:ascii="Arial" w:hAnsi="Arial" w:cs="Arial"/>
        </w:rPr>
        <w:t>Perguruan tinggi dituntut untuk mengelola sarana dan prasarana secara profesional, berkelanjutan, dan bertanggung jawab, sehingga dapat menjamin terselenggaranya pendidikan tinggi yang bermutu, relevan, dan berdaya saing.</w:t>
      </w:r>
      <w:proofErr w:type="gramEnd"/>
    </w:p>
    <w:p w14:paraId="51C61F49" w14:textId="77777777" w:rsidR="00C55039" w:rsidRPr="00211932" w:rsidRDefault="00C55039" w:rsidP="00C55039">
      <w:pPr>
        <w:jc w:val="both"/>
        <w:rPr>
          <w:rFonts w:ascii="Arial" w:hAnsi="Arial" w:cs="Arial"/>
        </w:rPr>
      </w:pPr>
      <w:r w:rsidRPr="00211932">
        <w:rPr>
          <w:rFonts w:ascii="Arial" w:hAnsi="Arial" w:cs="Arial"/>
        </w:rPr>
        <w:t>Berdasarkan undang-undang ini, Politeknik Kesehatan Bhakti Setya Indonesia berkewajiban:</w:t>
      </w:r>
    </w:p>
    <w:p w14:paraId="38AB0DCF" w14:textId="77777777" w:rsidR="00C55039" w:rsidRPr="00211932" w:rsidRDefault="00C55039" w:rsidP="008B79F9">
      <w:pPr>
        <w:numPr>
          <w:ilvl w:val="0"/>
          <w:numId w:val="11"/>
        </w:numPr>
        <w:jc w:val="both"/>
        <w:rPr>
          <w:rFonts w:ascii="Arial" w:hAnsi="Arial" w:cs="Arial"/>
        </w:rPr>
      </w:pPr>
      <w:r w:rsidRPr="00211932">
        <w:rPr>
          <w:rFonts w:ascii="Arial" w:hAnsi="Arial" w:cs="Arial"/>
        </w:rPr>
        <w:t>Menyediakan sarana dan prasarana yang sesuai dengan kebutuhan pembelajaran vokasi bidang kesehatan.</w:t>
      </w:r>
    </w:p>
    <w:p w14:paraId="153D9352" w14:textId="77777777" w:rsidR="00C55039" w:rsidRPr="00211932" w:rsidRDefault="00C55039" w:rsidP="008B79F9">
      <w:pPr>
        <w:numPr>
          <w:ilvl w:val="0"/>
          <w:numId w:val="11"/>
        </w:numPr>
        <w:jc w:val="both"/>
        <w:rPr>
          <w:rFonts w:ascii="Arial" w:hAnsi="Arial" w:cs="Arial"/>
        </w:rPr>
      </w:pPr>
      <w:r w:rsidRPr="00211932">
        <w:rPr>
          <w:rFonts w:ascii="Arial" w:hAnsi="Arial" w:cs="Arial"/>
        </w:rPr>
        <w:t>Menjamin pemanfaatan sarana dan prasarana secara optimal dan bertanggung jawab.</w:t>
      </w:r>
    </w:p>
    <w:p w14:paraId="7A923F9C" w14:textId="30168A73" w:rsidR="00C55039" w:rsidRPr="00211932" w:rsidRDefault="00C55039" w:rsidP="008B79F9">
      <w:pPr>
        <w:numPr>
          <w:ilvl w:val="0"/>
          <w:numId w:val="11"/>
        </w:numPr>
        <w:jc w:val="both"/>
        <w:rPr>
          <w:rFonts w:ascii="Arial" w:hAnsi="Arial" w:cs="Arial"/>
        </w:rPr>
      </w:pPr>
      <w:r w:rsidRPr="00211932">
        <w:rPr>
          <w:rFonts w:ascii="Arial" w:hAnsi="Arial" w:cs="Arial"/>
        </w:rPr>
        <w:t>Mengembangkan sarana dan prasarana secara berkelanjutan sesuai dengan perkembangan ilmu pengetahuan, teknologi, dan kebutuhan pemangku kepentingan.</w:t>
      </w:r>
    </w:p>
    <w:p w14:paraId="579F472B" w14:textId="77777777" w:rsidR="00C55039" w:rsidRPr="00211932" w:rsidRDefault="00C55039" w:rsidP="00C55039">
      <w:pPr>
        <w:jc w:val="both"/>
        <w:rPr>
          <w:rFonts w:ascii="Arial" w:hAnsi="Arial" w:cs="Arial"/>
          <w:b/>
          <w:bCs/>
        </w:rPr>
      </w:pPr>
      <w:r w:rsidRPr="00211932">
        <w:rPr>
          <w:rFonts w:ascii="Arial" w:hAnsi="Arial" w:cs="Arial"/>
          <w:b/>
          <w:bCs/>
        </w:rPr>
        <w:lastRenderedPageBreak/>
        <w:t>3.3 Peraturan Menteri Pendidikan dan Kebudayaan Nomor 3 Tahun 2020 tentang Standar Nasional Pendidikan Tinggi (SN-Dikti)</w:t>
      </w:r>
    </w:p>
    <w:p w14:paraId="147A346F" w14:textId="77777777" w:rsidR="00C55039" w:rsidRPr="00211932" w:rsidRDefault="00C55039" w:rsidP="00C55039">
      <w:pPr>
        <w:jc w:val="both"/>
        <w:rPr>
          <w:rFonts w:ascii="Arial" w:hAnsi="Arial" w:cs="Arial"/>
        </w:rPr>
      </w:pPr>
      <w:r w:rsidRPr="00211932">
        <w:rPr>
          <w:rFonts w:ascii="Arial" w:hAnsi="Arial" w:cs="Arial"/>
        </w:rPr>
        <w:t xml:space="preserve">Peraturan Menteri Pendidikan dan Kebudayaan Nomor 3 Tahun 2020 tentang Standar Nasional Pendidikan Tinggi (SN-Dikti) merupakan rujukan utama dalam penetapan standar sarana dan prasarana perguruan tinggi. </w:t>
      </w:r>
      <w:proofErr w:type="gramStart"/>
      <w:r w:rsidRPr="00211932">
        <w:rPr>
          <w:rFonts w:ascii="Arial" w:hAnsi="Arial" w:cs="Arial"/>
        </w:rPr>
        <w:t>SN-Dikti menetapkan bahwa sarana dan prasarana harus memenuhi standar minimal yang mencakup aspek ketersediaan, kelayakan, keselamatan, kesehatan, kenyamanan, dan aksesibilitas.</w:t>
      </w:r>
      <w:proofErr w:type="gramEnd"/>
    </w:p>
    <w:p w14:paraId="2F3A4ACF" w14:textId="77777777" w:rsidR="00C55039" w:rsidRPr="00211932" w:rsidRDefault="00C55039" w:rsidP="00C55039">
      <w:pPr>
        <w:jc w:val="both"/>
        <w:rPr>
          <w:rFonts w:ascii="Arial" w:hAnsi="Arial" w:cs="Arial"/>
        </w:rPr>
      </w:pPr>
      <w:proofErr w:type="gramStart"/>
      <w:r w:rsidRPr="00211932">
        <w:rPr>
          <w:rFonts w:ascii="Arial" w:hAnsi="Arial" w:cs="Arial"/>
        </w:rPr>
        <w:t>Dalam konteks pendidikan vokasi kesehatan, standar sarana dan prasarana harus mampu mendukung pencapaian capaian pembelajaran lulusan (CPL), khususnya keterampilan praktik dan kompetensi profesional.</w:t>
      </w:r>
      <w:proofErr w:type="gramEnd"/>
      <w:r w:rsidRPr="00211932">
        <w:rPr>
          <w:rFonts w:ascii="Arial" w:hAnsi="Arial" w:cs="Arial"/>
        </w:rPr>
        <w:t xml:space="preserve"> Oleh karena itu, pengelolaan sarana dan prasarana di Politeknik Kesehatan Bhakti Setya Indonesia mengacu pada prinsip-prinsip sebagai berikut:</w:t>
      </w:r>
    </w:p>
    <w:p w14:paraId="6A54C1C9" w14:textId="77777777" w:rsidR="00C55039" w:rsidRPr="00211932" w:rsidRDefault="00C55039" w:rsidP="008B79F9">
      <w:pPr>
        <w:numPr>
          <w:ilvl w:val="0"/>
          <w:numId w:val="12"/>
        </w:numPr>
        <w:jc w:val="both"/>
        <w:rPr>
          <w:rFonts w:ascii="Arial" w:hAnsi="Arial" w:cs="Arial"/>
        </w:rPr>
      </w:pPr>
      <w:r w:rsidRPr="00211932">
        <w:rPr>
          <w:rFonts w:ascii="Arial" w:hAnsi="Arial" w:cs="Arial"/>
        </w:rPr>
        <w:t>Kesesuaian sarana dan prasarana dengan kurikulum dan capaian pembelajaran berbasis Outcome-Based Education (OBE).</w:t>
      </w:r>
    </w:p>
    <w:p w14:paraId="509B2D03" w14:textId="77777777" w:rsidR="00C55039" w:rsidRPr="00211932" w:rsidRDefault="00C55039" w:rsidP="008B79F9">
      <w:pPr>
        <w:numPr>
          <w:ilvl w:val="0"/>
          <w:numId w:val="12"/>
        </w:numPr>
        <w:jc w:val="both"/>
        <w:rPr>
          <w:rFonts w:ascii="Arial" w:hAnsi="Arial" w:cs="Arial"/>
        </w:rPr>
      </w:pPr>
      <w:r w:rsidRPr="00211932">
        <w:rPr>
          <w:rFonts w:ascii="Arial" w:hAnsi="Arial" w:cs="Arial"/>
        </w:rPr>
        <w:t>Ketersediaan fasilitas pembelajaran dan laboratorium yang relevan dengan karakteristik program studi kesehatan.</w:t>
      </w:r>
    </w:p>
    <w:p w14:paraId="6C1AA2A1" w14:textId="77777777" w:rsidR="00C55039" w:rsidRPr="00211932" w:rsidRDefault="00C55039" w:rsidP="008B79F9">
      <w:pPr>
        <w:numPr>
          <w:ilvl w:val="0"/>
          <w:numId w:val="12"/>
        </w:numPr>
        <w:jc w:val="both"/>
        <w:rPr>
          <w:rFonts w:ascii="Arial" w:hAnsi="Arial" w:cs="Arial"/>
        </w:rPr>
      </w:pPr>
      <w:r w:rsidRPr="00211932">
        <w:rPr>
          <w:rFonts w:ascii="Arial" w:hAnsi="Arial" w:cs="Arial"/>
        </w:rPr>
        <w:t>Pemeliharaan sarana dan prasarana secara berkala untuk menjamin kelayakan dan keselamatan pengguna.</w:t>
      </w:r>
    </w:p>
    <w:p w14:paraId="54DDF2D2" w14:textId="77777777" w:rsidR="00C55039" w:rsidRPr="00211932" w:rsidRDefault="00C55039" w:rsidP="008B79F9">
      <w:pPr>
        <w:numPr>
          <w:ilvl w:val="0"/>
          <w:numId w:val="12"/>
        </w:numPr>
        <w:jc w:val="both"/>
        <w:rPr>
          <w:rFonts w:ascii="Arial" w:hAnsi="Arial" w:cs="Arial"/>
        </w:rPr>
      </w:pPr>
      <w:r w:rsidRPr="00211932">
        <w:rPr>
          <w:rFonts w:ascii="Arial" w:hAnsi="Arial" w:cs="Arial"/>
        </w:rPr>
        <w:t>Penyediaan aksesibilitas bagi seluruh sivitas akademika, termasuk penyandang disabilitas.</w:t>
      </w:r>
    </w:p>
    <w:p w14:paraId="1E666012" w14:textId="4709A27A" w:rsidR="00C55039" w:rsidRPr="00211932" w:rsidRDefault="00C55039" w:rsidP="00C55039">
      <w:pPr>
        <w:jc w:val="both"/>
        <w:rPr>
          <w:rFonts w:ascii="Arial" w:hAnsi="Arial" w:cs="Arial"/>
        </w:rPr>
      </w:pPr>
      <w:proofErr w:type="gramStart"/>
      <w:r w:rsidRPr="00211932">
        <w:rPr>
          <w:rFonts w:ascii="Arial" w:hAnsi="Arial" w:cs="Arial"/>
        </w:rPr>
        <w:t>Dengan mengacu pada SN-Dikti, Buku Pedoman Sarana dan Prasarana ini menjadi bagian dari implementasi Sistem Penjaminan Mutu Internal (SPMI) Politeknik Kesehatan Bhakti Setya Indonesia.</w:t>
      </w:r>
      <w:proofErr w:type="gramEnd"/>
    </w:p>
    <w:p w14:paraId="5880578C" w14:textId="77777777" w:rsidR="00C55039" w:rsidRPr="00211932" w:rsidRDefault="00C55039" w:rsidP="00C55039">
      <w:pPr>
        <w:jc w:val="both"/>
        <w:rPr>
          <w:rFonts w:ascii="Arial" w:hAnsi="Arial" w:cs="Arial"/>
          <w:b/>
          <w:bCs/>
        </w:rPr>
      </w:pPr>
      <w:r w:rsidRPr="00211932">
        <w:rPr>
          <w:rFonts w:ascii="Arial" w:hAnsi="Arial" w:cs="Arial"/>
          <w:b/>
          <w:bCs/>
        </w:rPr>
        <w:t>3.4 Matriks Penilaian Akreditasi LAM-PTKes</w:t>
      </w:r>
    </w:p>
    <w:p w14:paraId="4EAB7ADD" w14:textId="77777777" w:rsidR="00C55039" w:rsidRPr="00211932" w:rsidRDefault="00C55039" w:rsidP="00C55039">
      <w:pPr>
        <w:jc w:val="both"/>
        <w:rPr>
          <w:rFonts w:ascii="Arial" w:hAnsi="Arial" w:cs="Arial"/>
        </w:rPr>
      </w:pPr>
      <w:proofErr w:type="gramStart"/>
      <w:r w:rsidRPr="00211932">
        <w:rPr>
          <w:rFonts w:ascii="Arial" w:hAnsi="Arial" w:cs="Arial"/>
        </w:rPr>
        <w:t>Sebagai institusi pendidikan tinggi kesehatan, Politeknik Kesehatan Bhakti Setya Indonesia tunduk pada sistem akreditasi yang diselenggarakan oleh Lembaga Akreditasi Mandiri Pendidikan Tinggi Kesehatan (LAM-PTKes).</w:t>
      </w:r>
      <w:proofErr w:type="gramEnd"/>
      <w:r w:rsidRPr="00211932">
        <w:rPr>
          <w:rFonts w:ascii="Arial" w:hAnsi="Arial" w:cs="Arial"/>
        </w:rPr>
        <w:t xml:space="preserve"> </w:t>
      </w:r>
      <w:proofErr w:type="gramStart"/>
      <w:r w:rsidRPr="00211932">
        <w:rPr>
          <w:rFonts w:ascii="Arial" w:hAnsi="Arial" w:cs="Arial"/>
        </w:rPr>
        <w:t>Matriks Penilaian Akreditasi LAM-PTKes menetapkan kriteria dan indikator penilaian mutu yang harus dipenuhi oleh institusi dan program studi, termasuk pada aspek sarana dan prasarana.</w:t>
      </w:r>
      <w:proofErr w:type="gramEnd"/>
    </w:p>
    <w:p w14:paraId="2395446F" w14:textId="77777777" w:rsidR="00C55039" w:rsidRPr="00211932" w:rsidRDefault="00C55039" w:rsidP="00C55039">
      <w:pPr>
        <w:jc w:val="both"/>
        <w:rPr>
          <w:rFonts w:ascii="Arial" w:hAnsi="Arial" w:cs="Arial"/>
        </w:rPr>
      </w:pPr>
      <w:r w:rsidRPr="00211932">
        <w:rPr>
          <w:rFonts w:ascii="Arial" w:hAnsi="Arial" w:cs="Arial"/>
        </w:rPr>
        <w:t>Dalam matriks penilaian tersebut, sarana dan prasarana dinilai tidak hanya dari aspek ketersediaan fisik, tetapi juga dari:</w:t>
      </w:r>
    </w:p>
    <w:p w14:paraId="306F0920" w14:textId="77777777" w:rsidR="00C55039" w:rsidRPr="00211932" w:rsidRDefault="00C55039" w:rsidP="008B79F9">
      <w:pPr>
        <w:numPr>
          <w:ilvl w:val="0"/>
          <w:numId w:val="13"/>
        </w:numPr>
        <w:jc w:val="both"/>
        <w:rPr>
          <w:rFonts w:ascii="Arial" w:hAnsi="Arial" w:cs="Arial"/>
        </w:rPr>
      </w:pPr>
      <w:r w:rsidRPr="00211932">
        <w:rPr>
          <w:rFonts w:ascii="Arial" w:hAnsi="Arial" w:cs="Arial"/>
        </w:rPr>
        <w:t>Kesesuaian sarana dan prasarana dengan visi, misi, dan tujuan institusi.</w:t>
      </w:r>
    </w:p>
    <w:p w14:paraId="2EBDF04F" w14:textId="77777777" w:rsidR="00C55039" w:rsidRPr="00211932" w:rsidRDefault="00C55039" w:rsidP="008B79F9">
      <w:pPr>
        <w:numPr>
          <w:ilvl w:val="0"/>
          <w:numId w:val="13"/>
        </w:numPr>
        <w:jc w:val="both"/>
        <w:rPr>
          <w:rFonts w:ascii="Arial" w:hAnsi="Arial" w:cs="Arial"/>
        </w:rPr>
      </w:pPr>
      <w:r w:rsidRPr="00211932">
        <w:rPr>
          <w:rFonts w:ascii="Arial" w:hAnsi="Arial" w:cs="Arial"/>
        </w:rPr>
        <w:t>Relevansi fasilitas pembelajaran dan laboratorium dengan capaian pembelajaran lulusan dan kebutuhan pengguna lulusan.</w:t>
      </w:r>
    </w:p>
    <w:p w14:paraId="47B8DED1" w14:textId="77777777" w:rsidR="00C55039" w:rsidRPr="00211932" w:rsidRDefault="00C55039" w:rsidP="008B79F9">
      <w:pPr>
        <w:numPr>
          <w:ilvl w:val="0"/>
          <w:numId w:val="13"/>
        </w:numPr>
        <w:jc w:val="both"/>
        <w:rPr>
          <w:rFonts w:ascii="Arial" w:hAnsi="Arial" w:cs="Arial"/>
        </w:rPr>
      </w:pPr>
      <w:r w:rsidRPr="00211932">
        <w:rPr>
          <w:rFonts w:ascii="Arial" w:hAnsi="Arial" w:cs="Arial"/>
        </w:rPr>
        <w:lastRenderedPageBreak/>
        <w:t>Efektivitas pemanfaatan sarana dan prasarana dalam mendukung proses pembelajaran dan praktik.</w:t>
      </w:r>
    </w:p>
    <w:p w14:paraId="1A48C2C8" w14:textId="77777777" w:rsidR="00C55039" w:rsidRPr="00211932" w:rsidRDefault="00C55039" w:rsidP="008B79F9">
      <w:pPr>
        <w:numPr>
          <w:ilvl w:val="0"/>
          <w:numId w:val="13"/>
        </w:numPr>
        <w:jc w:val="both"/>
        <w:rPr>
          <w:rFonts w:ascii="Arial" w:hAnsi="Arial" w:cs="Arial"/>
        </w:rPr>
      </w:pPr>
      <w:r w:rsidRPr="00211932">
        <w:rPr>
          <w:rFonts w:ascii="Arial" w:hAnsi="Arial" w:cs="Arial"/>
        </w:rPr>
        <w:t>Keberlanjutan pengelolaan dan pengembangan sarana dan prasarana.</w:t>
      </w:r>
    </w:p>
    <w:p w14:paraId="6A1839A1" w14:textId="55704460" w:rsidR="00C55039" w:rsidRPr="00211932" w:rsidRDefault="00C55039" w:rsidP="00C55039">
      <w:pPr>
        <w:jc w:val="both"/>
        <w:rPr>
          <w:rFonts w:ascii="Arial" w:hAnsi="Arial" w:cs="Arial"/>
        </w:rPr>
      </w:pPr>
      <w:r w:rsidRPr="00211932">
        <w:rPr>
          <w:rFonts w:ascii="Arial" w:hAnsi="Arial" w:cs="Arial"/>
        </w:rPr>
        <w:t>Oleh karena itu, pedoman ini disusun untuk memastikan bahwa pengelolaan sarana dan prasarana di Politeknik Kesehatan Bhakti Setya Indonesia tidak hanya memenuhi standar minimal, tetapi juga mendukung pencapaian peringkat akreditasi yang optimal sesuai dengan kriteria LAM-PTKes.</w:t>
      </w:r>
    </w:p>
    <w:p w14:paraId="3E67CBF3" w14:textId="77777777" w:rsidR="00C55039" w:rsidRPr="00211932" w:rsidRDefault="00C55039" w:rsidP="00C55039">
      <w:pPr>
        <w:jc w:val="both"/>
        <w:rPr>
          <w:rFonts w:ascii="Arial" w:hAnsi="Arial" w:cs="Arial"/>
          <w:b/>
          <w:bCs/>
        </w:rPr>
      </w:pPr>
      <w:r w:rsidRPr="00211932">
        <w:rPr>
          <w:rFonts w:ascii="Arial" w:hAnsi="Arial" w:cs="Arial"/>
          <w:b/>
          <w:bCs/>
        </w:rPr>
        <w:t>3.5 Rencana Strategis (Renstra) dan Rencana Operasional (Renop) Politeknik Kesehatan Bhakti Setya Indonesia</w:t>
      </w:r>
    </w:p>
    <w:p w14:paraId="2F0809C9" w14:textId="77777777" w:rsidR="00C55039" w:rsidRPr="00211932" w:rsidRDefault="00C55039" w:rsidP="00C55039">
      <w:pPr>
        <w:jc w:val="both"/>
        <w:rPr>
          <w:rFonts w:ascii="Arial" w:hAnsi="Arial" w:cs="Arial"/>
        </w:rPr>
      </w:pPr>
      <w:proofErr w:type="gramStart"/>
      <w:r w:rsidRPr="00211932">
        <w:rPr>
          <w:rFonts w:ascii="Arial" w:hAnsi="Arial" w:cs="Arial"/>
        </w:rPr>
        <w:t>Renstra dan Renop Politeknik Kesehatan Bhakti Setya Indonesia merupakan dokumen perencanaan internal yang menjadi arah pengembangan institusi dalam jangka menengah dan tahunan.</w:t>
      </w:r>
      <w:proofErr w:type="gramEnd"/>
      <w:r w:rsidRPr="00211932">
        <w:rPr>
          <w:rFonts w:ascii="Arial" w:hAnsi="Arial" w:cs="Arial"/>
        </w:rPr>
        <w:t xml:space="preserve"> </w:t>
      </w:r>
      <w:proofErr w:type="gramStart"/>
      <w:r w:rsidRPr="00211932">
        <w:rPr>
          <w:rFonts w:ascii="Arial" w:hAnsi="Arial" w:cs="Arial"/>
        </w:rPr>
        <w:t>Pengelolaan sarana dan prasarana merupakan salah satu aspek strategis yang secara langsung mendukung pencapaian sasaran strategis institusi.</w:t>
      </w:r>
      <w:proofErr w:type="gramEnd"/>
    </w:p>
    <w:p w14:paraId="626C3C0F" w14:textId="77777777" w:rsidR="00C55039" w:rsidRPr="00211932" w:rsidRDefault="00C55039" w:rsidP="00C55039">
      <w:pPr>
        <w:jc w:val="both"/>
        <w:rPr>
          <w:rFonts w:ascii="Arial" w:hAnsi="Arial" w:cs="Arial"/>
        </w:rPr>
      </w:pPr>
      <w:r w:rsidRPr="00211932">
        <w:rPr>
          <w:rFonts w:ascii="Arial" w:hAnsi="Arial" w:cs="Arial"/>
        </w:rPr>
        <w:t>Dalam Renstra dan Renop, pengembangan sarana dan prasarana diarahkan untuk:</w:t>
      </w:r>
    </w:p>
    <w:p w14:paraId="6D48F5B2" w14:textId="77777777" w:rsidR="00C55039" w:rsidRPr="00211932" w:rsidRDefault="00C55039" w:rsidP="008B79F9">
      <w:pPr>
        <w:numPr>
          <w:ilvl w:val="0"/>
          <w:numId w:val="14"/>
        </w:numPr>
        <w:jc w:val="both"/>
        <w:rPr>
          <w:rFonts w:ascii="Arial" w:hAnsi="Arial" w:cs="Arial"/>
        </w:rPr>
      </w:pPr>
      <w:r w:rsidRPr="00211932">
        <w:rPr>
          <w:rFonts w:ascii="Arial" w:hAnsi="Arial" w:cs="Arial"/>
        </w:rPr>
        <w:t>Mendukung peningkatan mutu pembelajaran dan layanan akademik.</w:t>
      </w:r>
    </w:p>
    <w:p w14:paraId="23069D3C" w14:textId="77777777" w:rsidR="00C55039" w:rsidRPr="00211932" w:rsidRDefault="00C55039" w:rsidP="008B79F9">
      <w:pPr>
        <w:numPr>
          <w:ilvl w:val="0"/>
          <w:numId w:val="14"/>
        </w:numPr>
        <w:jc w:val="both"/>
        <w:rPr>
          <w:rFonts w:ascii="Arial" w:hAnsi="Arial" w:cs="Arial"/>
        </w:rPr>
      </w:pPr>
      <w:r w:rsidRPr="00211932">
        <w:rPr>
          <w:rFonts w:ascii="Arial" w:hAnsi="Arial" w:cs="Arial"/>
        </w:rPr>
        <w:t>Memenuhi kebutuhan sarana praktik dan laboratorium sesuai perkembangan keilmuan kesehatan.</w:t>
      </w:r>
    </w:p>
    <w:p w14:paraId="4FCACC1B" w14:textId="77777777" w:rsidR="00C55039" w:rsidRPr="00211932" w:rsidRDefault="00C55039" w:rsidP="008B79F9">
      <w:pPr>
        <w:numPr>
          <w:ilvl w:val="0"/>
          <w:numId w:val="14"/>
        </w:numPr>
        <w:jc w:val="both"/>
        <w:rPr>
          <w:rFonts w:ascii="Arial" w:hAnsi="Arial" w:cs="Arial"/>
        </w:rPr>
      </w:pPr>
      <w:r w:rsidRPr="00211932">
        <w:rPr>
          <w:rFonts w:ascii="Arial" w:hAnsi="Arial" w:cs="Arial"/>
        </w:rPr>
        <w:t>Meningkatkan kenyamanan, keselamatan, dan produktivitas sivitas akademika.</w:t>
      </w:r>
    </w:p>
    <w:p w14:paraId="32050253" w14:textId="77777777" w:rsidR="00C55039" w:rsidRPr="00211932" w:rsidRDefault="00C55039" w:rsidP="008B79F9">
      <w:pPr>
        <w:numPr>
          <w:ilvl w:val="0"/>
          <w:numId w:val="14"/>
        </w:numPr>
        <w:jc w:val="both"/>
        <w:rPr>
          <w:rFonts w:ascii="Arial" w:hAnsi="Arial" w:cs="Arial"/>
        </w:rPr>
      </w:pPr>
      <w:r w:rsidRPr="00211932">
        <w:rPr>
          <w:rFonts w:ascii="Arial" w:hAnsi="Arial" w:cs="Arial"/>
        </w:rPr>
        <w:t>Menjamin keberlanjutan pengelolaan sarana dan prasarana melalui perencanaan yang terukur dan berbasis kinerja.</w:t>
      </w:r>
    </w:p>
    <w:p w14:paraId="274E1F3A" w14:textId="3522CD90" w:rsidR="00C55039" w:rsidRPr="00211932" w:rsidRDefault="00C55039" w:rsidP="00C55039">
      <w:pPr>
        <w:jc w:val="both"/>
        <w:rPr>
          <w:rFonts w:ascii="Arial" w:hAnsi="Arial" w:cs="Arial"/>
        </w:rPr>
      </w:pPr>
      <w:r w:rsidRPr="00211932">
        <w:rPr>
          <w:rFonts w:ascii="Arial" w:hAnsi="Arial" w:cs="Arial"/>
        </w:rPr>
        <w:t>Buku Pedoman Sarana dan Prasarana ini disusun sebagai dokumen operasional yang menjabarkan kebijakan Renstra dan Renop ke dalam standar, prosedur, indikator, dan mekanisme evaluasi yang terukur, sehingga pengelolaan sarana dan prasarana dapat dilaksanakan secara konsisten dan berkesinambungan.</w:t>
      </w:r>
    </w:p>
    <w:p w14:paraId="7B10C5AA" w14:textId="77777777" w:rsidR="00C55039" w:rsidRPr="00211932" w:rsidRDefault="00C55039" w:rsidP="00C55039">
      <w:pPr>
        <w:jc w:val="both"/>
        <w:rPr>
          <w:rFonts w:ascii="Arial" w:hAnsi="Arial" w:cs="Arial"/>
          <w:b/>
          <w:bCs/>
        </w:rPr>
      </w:pPr>
      <w:r w:rsidRPr="00211932">
        <w:rPr>
          <w:rFonts w:ascii="Arial" w:hAnsi="Arial" w:cs="Arial"/>
          <w:b/>
          <w:bCs/>
        </w:rPr>
        <w:t>3.6 Keterkaitan Landasan Hukum dan Standar dengan Sistem Penjaminan Mutu</w:t>
      </w:r>
    </w:p>
    <w:p w14:paraId="4D7C038B" w14:textId="77777777" w:rsidR="00C55039" w:rsidRPr="00211932" w:rsidRDefault="00C55039" w:rsidP="00C55039">
      <w:pPr>
        <w:jc w:val="both"/>
        <w:rPr>
          <w:rFonts w:ascii="Arial" w:hAnsi="Arial" w:cs="Arial"/>
        </w:rPr>
      </w:pPr>
      <w:proofErr w:type="gramStart"/>
      <w:r w:rsidRPr="00211932">
        <w:rPr>
          <w:rFonts w:ascii="Arial" w:hAnsi="Arial" w:cs="Arial"/>
        </w:rPr>
        <w:t>Seluruh landasan hukum dan standar yang digunakan dalam penyusunan pedoman ini terintegrasi dengan Sistem Penjaminan Mutu Internal Politeknik Kesehatan Bhakti Setya Indonesia.</w:t>
      </w:r>
      <w:proofErr w:type="gramEnd"/>
      <w:r w:rsidRPr="00211932">
        <w:rPr>
          <w:rFonts w:ascii="Arial" w:hAnsi="Arial" w:cs="Arial"/>
        </w:rPr>
        <w:t xml:space="preserve"> </w:t>
      </w:r>
      <w:proofErr w:type="gramStart"/>
      <w:r w:rsidRPr="00211932">
        <w:rPr>
          <w:rFonts w:ascii="Arial" w:hAnsi="Arial" w:cs="Arial"/>
        </w:rPr>
        <w:t>Pedoman ini menjadi instrumen penetapan dan pelaksanaan standar sarana dan prasarana, yang selanjutnya dievaluasi dan ditingkatkan secara berkelanjutan melalui siklus PPEPP (Penetapan, Pelaksanaan, Evaluasi, Pengendalian, dan Peningkatan).</w:t>
      </w:r>
      <w:proofErr w:type="gramEnd"/>
    </w:p>
    <w:p w14:paraId="29A0BDD8" w14:textId="77777777" w:rsidR="00C55039" w:rsidRDefault="00C55039" w:rsidP="00C55039">
      <w:pPr>
        <w:jc w:val="both"/>
        <w:rPr>
          <w:rFonts w:ascii="Arial" w:hAnsi="Arial" w:cs="Arial"/>
        </w:rPr>
      </w:pPr>
      <w:r w:rsidRPr="00211932">
        <w:rPr>
          <w:rFonts w:ascii="Arial" w:hAnsi="Arial" w:cs="Arial"/>
        </w:rPr>
        <w:t xml:space="preserve">Dengan demikian, Buku Pedoman Sarana dan Prasarana ini tidak hanya berfungsi sebagai dokumen administratif, tetapi juga sebagai alat pengendalian mutu dan </w:t>
      </w:r>
      <w:r w:rsidRPr="00211932">
        <w:rPr>
          <w:rFonts w:ascii="Arial" w:hAnsi="Arial" w:cs="Arial"/>
        </w:rPr>
        <w:lastRenderedPageBreak/>
        <w:t>pengembangan institusi yang selaras dengan regulasi nasional, standar akreditasi, serta perencanaan strategis Politeknik Kesehatan Bhakti Setya Indonesia.</w:t>
      </w:r>
    </w:p>
    <w:p w14:paraId="75E431FE" w14:textId="77777777" w:rsidR="00B21E90" w:rsidRPr="00B21E90" w:rsidRDefault="00B21E90" w:rsidP="00B21E90">
      <w:pPr>
        <w:jc w:val="both"/>
        <w:rPr>
          <w:rFonts w:ascii="Arial" w:hAnsi="Arial" w:cs="Arial"/>
          <w:b/>
          <w:bCs/>
        </w:rPr>
      </w:pPr>
      <w:r w:rsidRPr="00B21E90">
        <w:rPr>
          <w:rFonts w:ascii="Arial" w:hAnsi="Arial" w:cs="Arial"/>
          <w:b/>
          <w:bCs/>
        </w:rPr>
        <w:t>RASIO DAN STANDAR SARANA PRASARANA</w:t>
      </w:r>
    </w:p>
    <w:p w14:paraId="4E5EC2CD" w14:textId="02171B16" w:rsidR="00B21E90" w:rsidRPr="00B21E90" w:rsidRDefault="00B21E90" w:rsidP="00B21E90">
      <w:pPr>
        <w:jc w:val="both"/>
        <w:rPr>
          <w:rFonts w:ascii="Arial" w:hAnsi="Arial" w:cs="Arial"/>
          <w:b/>
          <w:bCs/>
        </w:rPr>
      </w:pPr>
      <w:r w:rsidRPr="00B21E90">
        <w:rPr>
          <w:rFonts w:ascii="Arial" w:hAnsi="Arial" w:cs="Arial"/>
          <w:b/>
          <w:bCs/>
        </w:rPr>
        <w:t>Ruang Kelas</w:t>
      </w:r>
    </w:p>
    <w:p w14:paraId="2464111C" w14:textId="77777777" w:rsidR="00B21E90" w:rsidRPr="00B21E90" w:rsidRDefault="00B21E90" w:rsidP="00B21E90">
      <w:pPr>
        <w:jc w:val="both"/>
        <w:rPr>
          <w:rFonts w:ascii="Arial" w:hAnsi="Arial" w:cs="Arial"/>
        </w:rPr>
      </w:pPr>
      <w:r w:rsidRPr="00B21E90">
        <w:rPr>
          <w:rFonts w:ascii="Arial" w:hAnsi="Arial" w:cs="Arial"/>
          <w:b/>
          <w:bCs/>
        </w:rPr>
        <w:t>Standar Umum:</w:t>
      </w:r>
    </w:p>
    <w:p w14:paraId="2DF12275" w14:textId="77777777" w:rsidR="00B21E90" w:rsidRPr="00B21E90" w:rsidRDefault="00B21E90" w:rsidP="008B79F9">
      <w:pPr>
        <w:numPr>
          <w:ilvl w:val="0"/>
          <w:numId w:val="31"/>
        </w:numPr>
        <w:jc w:val="both"/>
        <w:rPr>
          <w:rFonts w:ascii="Arial" w:hAnsi="Arial" w:cs="Arial"/>
        </w:rPr>
      </w:pPr>
      <w:r w:rsidRPr="00B21E90">
        <w:rPr>
          <w:rFonts w:ascii="Arial" w:hAnsi="Arial" w:cs="Arial"/>
        </w:rPr>
        <w:t xml:space="preserve">Luas ruang kelas minimal ± </w:t>
      </w:r>
      <w:r w:rsidRPr="00B21E90">
        <w:rPr>
          <w:rFonts w:ascii="Arial" w:hAnsi="Arial" w:cs="Arial"/>
          <w:b/>
          <w:bCs/>
        </w:rPr>
        <w:t>1,5–2 m² per mahasiswa</w:t>
      </w:r>
    </w:p>
    <w:p w14:paraId="16C3C0B1" w14:textId="77777777" w:rsidR="00B21E90" w:rsidRPr="00B21E90" w:rsidRDefault="00B21E90" w:rsidP="008B79F9">
      <w:pPr>
        <w:numPr>
          <w:ilvl w:val="0"/>
          <w:numId w:val="31"/>
        </w:numPr>
        <w:jc w:val="both"/>
        <w:rPr>
          <w:rFonts w:ascii="Arial" w:hAnsi="Arial" w:cs="Arial"/>
        </w:rPr>
      </w:pPr>
      <w:r w:rsidRPr="00B21E90">
        <w:rPr>
          <w:rFonts w:ascii="Arial" w:hAnsi="Arial" w:cs="Arial"/>
        </w:rPr>
        <w:t>Kapasitas disesuaikan dengan jumlah mahasiswa per kelas</w:t>
      </w:r>
    </w:p>
    <w:p w14:paraId="6EC40623" w14:textId="4C6C553D" w:rsidR="00B21E90" w:rsidRPr="00B21E90" w:rsidRDefault="00B21E90" w:rsidP="008B79F9">
      <w:pPr>
        <w:numPr>
          <w:ilvl w:val="0"/>
          <w:numId w:val="31"/>
        </w:numPr>
        <w:jc w:val="both"/>
        <w:rPr>
          <w:rFonts w:ascii="Arial" w:hAnsi="Arial" w:cs="Arial"/>
        </w:rPr>
      </w:pPr>
      <w:r w:rsidRPr="00B21E90">
        <w:rPr>
          <w:rFonts w:ascii="Arial" w:hAnsi="Arial" w:cs="Arial"/>
        </w:rPr>
        <w:t xml:space="preserve">Dilengkapi pencahayaan, ventilasi, LCD/Proyektor, </w:t>
      </w:r>
      <w:r w:rsidR="00CA2631">
        <w:rPr>
          <w:rFonts w:ascii="Arial" w:hAnsi="Arial" w:cs="Arial"/>
        </w:rPr>
        <w:t xml:space="preserve">AC, </w:t>
      </w:r>
      <w:r w:rsidRPr="00B21E90">
        <w:rPr>
          <w:rFonts w:ascii="Arial" w:hAnsi="Arial" w:cs="Arial"/>
        </w:rPr>
        <w:t>papan tulis, dan tempat duduk yang layak</w:t>
      </w:r>
    </w:p>
    <w:p w14:paraId="712C63A0" w14:textId="77777777" w:rsidR="00B21E90" w:rsidRPr="00B21E90" w:rsidRDefault="00B21E90" w:rsidP="00B21E90">
      <w:pPr>
        <w:jc w:val="both"/>
        <w:rPr>
          <w:rFonts w:ascii="Arial" w:hAnsi="Arial" w:cs="Arial"/>
        </w:rPr>
      </w:pPr>
      <w:r w:rsidRPr="00B21E90">
        <w:rPr>
          <w:rFonts w:ascii="Arial" w:hAnsi="Arial" w:cs="Arial"/>
          <w:b/>
          <w:bCs/>
        </w:rPr>
        <w:t>Rasio Ideal:</w:t>
      </w:r>
    </w:p>
    <w:p w14:paraId="6E5C25E3" w14:textId="3DC0E77F" w:rsidR="00B21E90" w:rsidRPr="00B21E90" w:rsidRDefault="00B21E90" w:rsidP="008B79F9">
      <w:pPr>
        <w:numPr>
          <w:ilvl w:val="0"/>
          <w:numId w:val="32"/>
        </w:numPr>
        <w:jc w:val="both"/>
        <w:rPr>
          <w:rFonts w:ascii="Arial" w:hAnsi="Arial" w:cs="Arial"/>
        </w:rPr>
      </w:pPr>
      <w:r w:rsidRPr="00B21E90">
        <w:rPr>
          <w:rFonts w:ascii="Arial" w:hAnsi="Arial" w:cs="Arial"/>
        </w:rPr>
        <w:t xml:space="preserve">1 ruang kelas untuk ± </w:t>
      </w:r>
      <w:r w:rsidRPr="00B21E90">
        <w:rPr>
          <w:rFonts w:ascii="Arial" w:hAnsi="Arial" w:cs="Arial"/>
          <w:b/>
          <w:bCs/>
        </w:rPr>
        <w:t>30–40 mahasiswa</w:t>
      </w:r>
    </w:p>
    <w:p w14:paraId="602664CF" w14:textId="0A64DBAA" w:rsidR="00B21E90" w:rsidRPr="00B21E90" w:rsidRDefault="00B21E90" w:rsidP="00B21E90">
      <w:pPr>
        <w:jc w:val="both"/>
        <w:rPr>
          <w:rFonts w:ascii="Arial" w:hAnsi="Arial" w:cs="Arial"/>
          <w:b/>
          <w:bCs/>
        </w:rPr>
      </w:pPr>
      <w:r w:rsidRPr="00B21E90">
        <w:rPr>
          <w:rFonts w:ascii="Arial" w:hAnsi="Arial" w:cs="Arial"/>
          <w:b/>
          <w:bCs/>
        </w:rPr>
        <w:t>Ruang Dosen</w:t>
      </w:r>
    </w:p>
    <w:p w14:paraId="3BF6300B" w14:textId="77777777" w:rsidR="00B21E90" w:rsidRPr="00B21E90" w:rsidRDefault="00B21E90" w:rsidP="00B21E90">
      <w:pPr>
        <w:jc w:val="both"/>
        <w:rPr>
          <w:rFonts w:ascii="Arial" w:hAnsi="Arial" w:cs="Arial"/>
        </w:rPr>
      </w:pPr>
      <w:r w:rsidRPr="00B21E90">
        <w:rPr>
          <w:rFonts w:ascii="Arial" w:hAnsi="Arial" w:cs="Arial"/>
          <w:b/>
          <w:bCs/>
        </w:rPr>
        <w:t>Standar Umum:</w:t>
      </w:r>
    </w:p>
    <w:p w14:paraId="6E9DDD7A" w14:textId="77777777" w:rsidR="00B21E90" w:rsidRPr="00B21E90" w:rsidRDefault="00B21E90" w:rsidP="008B79F9">
      <w:pPr>
        <w:numPr>
          <w:ilvl w:val="0"/>
          <w:numId w:val="33"/>
        </w:numPr>
        <w:jc w:val="both"/>
        <w:rPr>
          <w:rFonts w:ascii="Arial" w:hAnsi="Arial" w:cs="Arial"/>
        </w:rPr>
      </w:pPr>
      <w:r w:rsidRPr="00B21E90">
        <w:rPr>
          <w:rFonts w:ascii="Arial" w:hAnsi="Arial" w:cs="Arial"/>
        </w:rPr>
        <w:t>Ruang dosen dapat bersifat individual atau bersama</w:t>
      </w:r>
    </w:p>
    <w:p w14:paraId="39467619" w14:textId="77777777" w:rsidR="00B21E90" w:rsidRPr="00B21E90" w:rsidRDefault="00B21E90" w:rsidP="008B79F9">
      <w:pPr>
        <w:numPr>
          <w:ilvl w:val="0"/>
          <w:numId w:val="33"/>
        </w:numPr>
        <w:jc w:val="both"/>
        <w:rPr>
          <w:rFonts w:ascii="Arial" w:hAnsi="Arial" w:cs="Arial"/>
        </w:rPr>
      </w:pPr>
      <w:r w:rsidRPr="00B21E90">
        <w:rPr>
          <w:rFonts w:ascii="Arial" w:hAnsi="Arial" w:cs="Arial"/>
        </w:rPr>
        <w:t xml:space="preserve">Luas ruang dosen bersama minimal ± </w:t>
      </w:r>
      <w:r w:rsidRPr="00B21E90">
        <w:rPr>
          <w:rFonts w:ascii="Arial" w:hAnsi="Arial" w:cs="Arial"/>
          <w:b/>
          <w:bCs/>
        </w:rPr>
        <w:t>4 m² per dosen</w:t>
      </w:r>
    </w:p>
    <w:p w14:paraId="5F2D82C2" w14:textId="77777777" w:rsidR="00B21E90" w:rsidRPr="00B21E90" w:rsidRDefault="00B21E90" w:rsidP="008B79F9">
      <w:pPr>
        <w:numPr>
          <w:ilvl w:val="0"/>
          <w:numId w:val="33"/>
        </w:numPr>
        <w:jc w:val="both"/>
        <w:rPr>
          <w:rFonts w:ascii="Arial" w:hAnsi="Arial" w:cs="Arial"/>
        </w:rPr>
      </w:pPr>
      <w:r w:rsidRPr="00B21E90">
        <w:rPr>
          <w:rFonts w:ascii="Arial" w:hAnsi="Arial" w:cs="Arial"/>
        </w:rPr>
        <w:t>Dilengkapi meja kerja, kursi, lemari arsip, dan akses internet</w:t>
      </w:r>
    </w:p>
    <w:p w14:paraId="6FFE38F8" w14:textId="77777777" w:rsidR="00B21E90" w:rsidRPr="00B21E90" w:rsidRDefault="00B21E90" w:rsidP="00B21E90">
      <w:pPr>
        <w:jc w:val="both"/>
        <w:rPr>
          <w:rFonts w:ascii="Arial" w:hAnsi="Arial" w:cs="Arial"/>
        </w:rPr>
      </w:pPr>
      <w:r w:rsidRPr="00B21E90">
        <w:rPr>
          <w:rFonts w:ascii="Arial" w:hAnsi="Arial" w:cs="Arial"/>
          <w:b/>
          <w:bCs/>
        </w:rPr>
        <w:t>Rasio Ideal:</w:t>
      </w:r>
    </w:p>
    <w:p w14:paraId="54966E52" w14:textId="0122FF2F" w:rsidR="00B21E90" w:rsidRPr="00B21E90" w:rsidRDefault="00B21E90" w:rsidP="008B79F9">
      <w:pPr>
        <w:numPr>
          <w:ilvl w:val="0"/>
          <w:numId w:val="34"/>
        </w:numPr>
        <w:jc w:val="both"/>
        <w:rPr>
          <w:rFonts w:ascii="Arial" w:hAnsi="Arial" w:cs="Arial"/>
        </w:rPr>
      </w:pPr>
      <w:r w:rsidRPr="00B21E90">
        <w:rPr>
          <w:rFonts w:ascii="Arial" w:hAnsi="Arial" w:cs="Arial"/>
        </w:rPr>
        <w:t xml:space="preserve">1 ruang dosen untuk </w:t>
      </w:r>
      <w:r w:rsidRPr="00B21E90">
        <w:rPr>
          <w:rFonts w:ascii="Arial" w:hAnsi="Arial" w:cs="Arial"/>
          <w:b/>
          <w:bCs/>
        </w:rPr>
        <w:t>4–6 dosen</w:t>
      </w:r>
      <w:r w:rsidRPr="00B21E90">
        <w:rPr>
          <w:rFonts w:ascii="Arial" w:hAnsi="Arial" w:cs="Arial"/>
        </w:rPr>
        <w:t xml:space="preserve"> (ruang bersama)</w:t>
      </w:r>
    </w:p>
    <w:p w14:paraId="2A13258B" w14:textId="7D617CA4" w:rsidR="00B21E90" w:rsidRPr="00B21E90" w:rsidRDefault="00B21E90" w:rsidP="00B21E90">
      <w:pPr>
        <w:jc w:val="both"/>
        <w:rPr>
          <w:rFonts w:ascii="Arial" w:hAnsi="Arial" w:cs="Arial"/>
          <w:b/>
          <w:bCs/>
        </w:rPr>
      </w:pPr>
      <w:r w:rsidRPr="00B21E90">
        <w:rPr>
          <w:rFonts w:ascii="Arial" w:hAnsi="Arial" w:cs="Arial"/>
          <w:b/>
          <w:bCs/>
        </w:rPr>
        <w:t>Ruang Pimpinan dan Administrasi</w:t>
      </w:r>
    </w:p>
    <w:p w14:paraId="3B941299" w14:textId="77777777" w:rsidR="00B21E90" w:rsidRPr="00B21E90" w:rsidRDefault="00B21E90" w:rsidP="00B21E90">
      <w:pPr>
        <w:jc w:val="both"/>
        <w:rPr>
          <w:rFonts w:ascii="Arial" w:hAnsi="Arial" w:cs="Arial"/>
        </w:rPr>
      </w:pPr>
      <w:r w:rsidRPr="00B21E90">
        <w:rPr>
          <w:rFonts w:ascii="Arial" w:hAnsi="Arial" w:cs="Arial"/>
          <w:b/>
          <w:bCs/>
        </w:rPr>
        <w:t>Standar Umum:</w:t>
      </w:r>
    </w:p>
    <w:p w14:paraId="3A9A4DE6" w14:textId="6190E738" w:rsidR="00B21E90" w:rsidRPr="00B21E90" w:rsidRDefault="00B21E90" w:rsidP="008B79F9">
      <w:pPr>
        <w:numPr>
          <w:ilvl w:val="0"/>
          <w:numId w:val="35"/>
        </w:numPr>
        <w:jc w:val="both"/>
        <w:rPr>
          <w:rFonts w:ascii="Arial" w:hAnsi="Arial" w:cs="Arial"/>
        </w:rPr>
      </w:pPr>
      <w:r w:rsidRPr="00B21E90">
        <w:rPr>
          <w:rFonts w:ascii="Arial" w:hAnsi="Arial" w:cs="Arial"/>
        </w:rPr>
        <w:t>Tersedia ruang pimpinan (Direktur, Wakil</w:t>
      </w:r>
      <w:r w:rsidR="00CA2631">
        <w:rPr>
          <w:rFonts w:ascii="Arial" w:hAnsi="Arial" w:cs="Arial"/>
        </w:rPr>
        <w:t xml:space="preserve"> Direktur</w:t>
      </w:r>
      <w:r w:rsidRPr="00B21E90">
        <w:rPr>
          <w:rFonts w:ascii="Arial" w:hAnsi="Arial" w:cs="Arial"/>
        </w:rPr>
        <w:t>, Ketua Prodi</w:t>
      </w:r>
      <w:r w:rsidR="00CA2631">
        <w:rPr>
          <w:rFonts w:ascii="Arial" w:hAnsi="Arial" w:cs="Arial"/>
        </w:rPr>
        <w:t>, Ketua Unit/Lembaga</w:t>
      </w:r>
      <w:r w:rsidRPr="00B21E90">
        <w:rPr>
          <w:rFonts w:ascii="Arial" w:hAnsi="Arial" w:cs="Arial"/>
        </w:rPr>
        <w:t>)</w:t>
      </w:r>
    </w:p>
    <w:p w14:paraId="4CAB53FC" w14:textId="77777777" w:rsidR="00B21E90" w:rsidRPr="00B21E90" w:rsidRDefault="00B21E90" w:rsidP="008B79F9">
      <w:pPr>
        <w:numPr>
          <w:ilvl w:val="0"/>
          <w:numId w:val="35"/>
        </w:numPr>
        <w:jc w:val="both"/>
        <w:rPr>
          <w:rFonts w:ascii="Arial" w:hAnsi="Arial" w:cs="Arial"/>
        </w:rPr>
      </w:pPr>
      <w:r w:rsidRPr="00B21E90">
        <w:rPr>
          <w:rFonts w:ascii="Arial" w:hAnsi="Arial" w:cs="Arial"/>
        </w:rPr>
        <w:t>Tersedia ruang administrasi akademik dan keuangan</w:t>
      </w:r>
    </w:p>
    <w:p w14:paraId="63C1C5CF" w14:textId="77777777" w:rsidR="00B21E90" w:rsidRPr="00CA2631" w:rsidRDefault="00B21E90" w:rsidP="008B79F9">
      <w:pPr>
        <w:numPr>
          <w:ilvl w:val="0"/>
          <w:numId w:val="35"/>
        </w:numPr>
        <w:jc w:val="both"/>
        <w:rPr>
          <w:rFonts w:ascii="Arial" w:hAnsi="Arial" w:cs="Arial"/>
        </w:rPr>
      </w:pPr>
      <w:r w:rsidRPr="00CA2631">
        <w:rPr>
          <w:rFonts w:ascii="Arial" w:hAnsi="Arial" w:cs="Arial"/>
        </w:rPr>
        <w:t>Menjamin kelancaran layanan akademik</w:t>
      </w:r>
    </w:p>
    <w:p w14:paraId="1BCE792F" w14:textId="77777777" w:rsidR="00B21E90" w:rsidRPr="00B21E90" w:rsidRDefault="00B21E90" w:rsidP="00B21E90">
      <w:pPr>
        <w:jc w:val="both"/>
        <w:rPr>
          <w:rFonts w:ascii="Arial" w:hAnsi="Arial" w:cs="Arial"/>
        </w:rPr>
      </w:pPr>
      <w:r w:rsidRPr="00B21E90">
        <w:rPr>
          <w:rFonts w:ascii="Arial" w:hAnsi="Arial" w:cs="Arial"/>
          <w:b/>
          <w:bCs/>
        </w:rPr>
        <w:t>Rasio:</w:t>
      </w:r>
    </w:p>
    <w:p w14:paraId="6AA65D62" w14:textId="6E9C749F" w:rsidR="00B21E90" w:rsidRPr="00B21E90" w:rsidRDefault="00B21E90" w:rsidP="008B79F9">
      <w:pPr>
        <w:numPr>
          <w:ilvl w:val="0"/>
          <w:numId w:val="36"/>
        </w:numPr>
        <w:jc w:val="both"/>
        <w:rPr>
          <w:rFonts w:ascii="Arial" w:hAnsi="Arial" w:cs="Arial"/>
        </w:rPr>
      </w:pPr>
      <w:r w:rsidRPr="00B21E90">
        <w:rPr>
          <w:rFonts w:ascii="Arial" w:hAnsi="Arial" w:cs="Arial"/>
        </w:rPr>
        <w:t>Disesuaikan dengan struktur organisasi dan jumlah layanan</w:t>
      </w:r>
    </w:p>
    <w:p w14:paraId="0B597489" w14:textId="0C1C5F3E" w:rsidR="00B21E90" w:rsidRPr="00B21E90" w:rsidRDefault="00B21E90" w:rsidP="00B21E90">
      <w:pPr>
        <w:jc w:val="both"/>
        <w:rPr>
          <w:rFonts w:ascii="Arial" w:hAnsi="Arial" w:cs="Arial"/>
          <w:b/>
          <w:bCs/>
        </w:rPr>
      </w:pPr>
      <w:r w:rsidRPr="00B21E90">
        <w:rPr>
          <w:rFonts w:ascii="Arial" w:hAnsi="Arial" w:cs="Arial"/>
          <w:b/>
          <w:bCs/>
        </w:rPr>
        <w:t>Laboratorium</w:t>
      </w:r>
    </w:p>
    <w:p w14:paraId="01D86FE2" w14:textId="77777777" w:rsidR="00B21E90" w:rsidRPr="00B21E90" w:rsidRDefault="00B21E90" w:rsidP="00B21E90">
      <w:pPr>
        <w:jc w:val="both"/>
        <w:rPr>
          <w:rFonts w:ascii="Arial" w:hAnsi="Arial" w:cs="Arial"/>
        </w:rPr>
      </w:pPr>
      <w:r w:rsidRPr="00B21E90">
        <w:rPr>
          <w:rFonts w:ascii="Arial" w:hAnsi="Arial" w:cs="Arial"/>
          <w:b/>
          <w:bCs/>
        </w:rPr>
        <w:t>Standar Umum:</w:t>
      </w:r>
    </w:p>
    <w:p w14:paraId="6748E8D9" w14:textId="77777777" w:rsidR="00B21E90" w:rsidRPr="00B21E90" w:rsidRDefault="00B21E90" w:rsidP="008B79F9">
      <w:pPr>
        <w:numPr>
          <w:ilvl w:val="0"/>
          <w:numId w:val="37"/>
        </w:numPr>
        <w:jc w:val="both"/>
        <w:rPr>
          <w:rFonts w:ascii="Arial" w:hAnsi="Arial" w:cs="Arial"/>
        </w:rPr>
      </w:pPr>
      <w:r w:rsidRPr="00B21E90">
        <w:rPr>
          <w:rFonts w:ascii="Arial" w:hAnsi="Arial" w:cs="Arial"/>
        </w:rPr>
        <w:lastRenderedPageBreak/>
        <w:t xml:space="preserve">Luas laboratorium minimal ± </w:t>
      </w:r>
      <w:r w:rsidRPr="00B21E90">
        <w:rPr>
          <w:rFonts w:ascii="Arial" w:hAnsi="Arial" w:cs="Arial"/>
          <w:b/>
          <w:bCs/>
        </w:rPr>
        <w:t>2,5–3 m² per mahasiswa</w:t>
      </w:r>
    </w:p>
    <w:p w14:paraId="7319AC11" w14:textId="77777777" w:rsidR="00B21E90" w:rsidRPr="00B21E90" w:rsidRDefault="00B21E90" w:rsidP="008B79F9">
      <w:pPr>
        <w:numPr>
          <w:ilvl w:val="0"/>
          <w:numId w:val="37"/>
        </w:numPr>
        <w:jc w:val="both"/>
        <w:rPr>
          <w:rFonts w:ascii="Arial" w:hAnsi="Arial" w:cs="Arial"/>
        </w:rPr>
      </w:pPr>
      <w:r w:rsidRPr="00B21E90">
        <w:rPr>
          <w:rFonts w:ascii="Arial" w:hAnsi="Arial" w:cs="Arial"/>
        </w:rPr>
        <w:t>Memenuhi standar keselamatan dan kesehatan kerja (K3)</w:t>
      </w:r>
    </w:p>
    <w:p w14:paraId="3AEAF3D9" w14:textId="77777777" w:rsidR="00B21E90" w:rsidRPr="00B21E90" w:rsidRDefault="00B21E90" w:rsidP="008B79F9">
      <w:pPr>
        <w:numPr>
          <w:ilvl w:val="0"/>
          <w:numId w:val="37"/>
        </w:numPr>
        <w:jc w:val="both"/>
        <w:rPr>
          <w:rFonts w:ascii="Arial" w:hAnsi="Arial" w:cs="Arial"/>
        </w:rPr>
      </w:pPr>
      <w:r w:rsidRPr="00B21E90">
        <w:rPr>
          <w:rFonts w:ascii="Arial" w:hAnsi="Arial" w:cs="Arial"/>
        </w:rPr>
        <w:t>Dilengkapi peralatan sesuai capaian pembelajaran</w:t>
      </w:r>
    </w:p>
    <w:p w14:paraId="6299A66B" w14:textId="77777777" w:rsidR="00B21E90" w:rsidRPr="00B21E90" w:rsidRDefault="00B21E90" w:rsidP="00B21E90">
      <w:pPr>
        <w:jc w:val="both"/>
        <w:rPr>
          <w:rFonts w:ascii="Arial" w:hAnsi="Arial" w:cs="Arial"/>
        </w:rPr>
      </w:pPr>
      <w:r w:rsidRPr="00B21E90">
        <w:rPr>
          <w:rFonts w:ascii="Arial" w:hAnsi="Arial" w:cs="Arial"/>
          <w:b/>
          <w:bCs/>
        </w:rPr>
        <w:t>Rasio Ideal:</w:t>
      </w:r>
    </w:p>
    <w:p w14:paraId="75DBBFD3" w14:textId="17F3E6EA" w:rsidR="00B21E90" w:rsidRPr="00B21E90" w:rsidRDefault="00B21E90" w:rsidP="008B79F9">
      <w:pPr>
        <w:numPr>
          <w:ilvl w:val="0"/>
          <w:numId w:val="38"/>
        </w:numPr>
        <w:jc w:val="both"/>
        <w:rPr>
          <w:rFonts w:ascii="Arial" w:hAnsi="Arial" w:cs="Arial"/>
        </w:rPr>
      </w:pPr>
      <w:r w:rsidRPr="00B21E90">
        <w:rPr>
          <w:rFonts w:ascii="Arial" w:hAnsi="Arial" w:cs="Arial"/>
        </w:rPr>
        <w:t xml:space="preserve">1 laboratorium untuk </w:t>
      </w:r>
      <w:r w:rsidRPr="00B21E90">
        <w:rPr>
          <w:rFonts w:ascii="Arial" w:hAnsi="Arial" w:cs="Arial"/>
          <w:b/>
          <w:bCs/>
        </w:rPr>
        <w:t>20–25 mahasiswa per sesi praktikum</w:t>
      </w:r>
    </w:p>
    <w:p w14:paraId="0A5AF9FE" w14:textId="64A125DA" w:rsidR="00B21E90" w:rsidRPr="00B21E90" w:rsidRDefault="00B21E90" w:rsidP="00B21E90">
      <w:pPr>
        <w:jc w:val="both"/>
        <w:rPr>
          <w:rFonts w:ascii="Arial" w:hAnsi="Arial" w:cs="Arial"/>
          <w:b/>
          <w:bCs/>
        </w:rPr>
      </w:pPr>
      <w:r w:rsidRPr="00B21E90">
        <w:rPr>
          <w:rFonts w:ascii="Arial" w:hAnsi="Arial" w:cs="Arial"/>
          <w:b/>
          <w:bCs/>
        </w:rPr>
        <w:t>Ruang Perpustakaan</w:t>
      </w:r>
    </w:p>
    <w:p w14:paraId="5F352DF5" w14:textId="77777777" w:rsidR="00B21E90" w:rsidRPr="00B21E90" w:rsidRDefault="00B21E90" w:rsidP="00B21E90">
      <w:pPr>
        <w:jc w:val="both"/>
        <w:rPr>
          <w:rFonts w:ascii="Arial" w:hAnsi="Arial" w:cs="Arial"/>
        </w:rPr>
      </w:pPr>
      <w:r w:rsidRPr="00B21E90">
        <w:rPr>
          <w:rFonts w:ascii="Arial" w:hAnsi="Arial" w:cs="Arial"/>
          <w:b/>
          <w:bCs/>
        </w:rPr>
        <w:t>Standar Umum:</w:t>
      </w:r>
    </w:p>
    <w:p w14:paraId="1631020C" w14:textId="77777777" w:rsidR="00B21E90" w:rsidRPr="00B21E90" w:rsidRDefault="00B21E90" w:rsidP="008B79F9">
      <w:pPr>
        <w:numPr>
          <w:ilvl w:val="0"/>
          <w:numId w:val="39"/>
        </w:numPr>
        <w:jc w:val="both"/>
        <w:rPr>
          <w:rFonts w:ascii="Arial" w:hAnsi="Arial" w:cs="Arial"/>
        </w:rPr>
      </w:pPr>
      <w:r w:rsidRPr="00B21E90">
        <w:rPr>
          <w:rFonts w:ascii="Arial" w:hAnsi="Arial" w:cs="Arial"/>
        </w:rPr>
        <w:t>Menyediakan ruang baca, koleksi cetak dan digital</w:t>
      </w:r>
    </w:p>
    <w:p w14:paraId="71284B5E" w14:textId="77777777" w:rsidR="00B21E90" w:rsidRPr="00B21E90" w:rsidRDefault="00B21E90" w:rsidP="008B79F9">
      <w:pPr>
        <w:numPr>
          <w:ilvl w:val="0"/>
          <w:numId w:val="39"/>
        </w:numPr>
        <w:jc w:val="both"/>
        <w:rPr>
          <w:rFonts w:ascii="Arial" w:hAnsi="Arial" w:cs="Arial"/>
        </w:rPr>
      </w:pPr>
      <w:r w:rsidRPr="00B21E90">
        <w:rPr>
          <w:rFonts w:ascii="Arial" w:hAnsi="Arial" w:cs="Arial"/>
        </w:rPr>
        <w:t xml:space="preserve">Luas ruang baca minimal ± </w:t>
      </w:r>
      <w:r w:rsidRPr="00B21E90">
        <w:rPr>
          <w:rFonts w:ascii="Arial" w:hAnsi="Arial" w:cs="Arial"/>
          <w:b/>
          <w:bCs/>
        </w:rPr>
        <w:t>0,5–1 m² per mahasiswa aktif</w:t>
      </w:r>
    </w:p>
    <w:p w14:paraId="31E03A27" w14:textId="77777777" w:rsidR="00B21E90" w:rsidRPr="00B21E90" w:rsidRDefault="00B21E90" w:rsidP="008B79F9">
      <w:pPr>
        <w:numPr>
          <w:ilvl w:val="0"/>
          <w:numId w:val="39"/>
        </w:numPr>
        <w:jc w:val="both"/>
        <w:rPr>
          <w:rFonts w:ascii="Arial" w:hAnsi="Arial" w:cs="Arial"/>
        </w:rPr>
      </w:pPr>
      <w:r w:rsidRPr="00B21E90">
        <w:rPr>
          <w:rFonts w:ascii="Arial" w:hAnsi="Arial" w:cs="Arial"/>
        </w:rPr>
        <w:t>Dilengkapi sistem informasi perpustakaan</w:t>
      </w:r>
    </w:p>
    <w:p w14:paraId="0223BE51" w14:textId="77777777" w:rsidR="00B21E90" w:rsidRPr="00B21E90" w:rsidRDefault="00B21E90" w:rsidP="00B21E90">
      <w:pPr>
        <w:jc w:val="both"/>
        <w:rPr>
          <w:rFonts w:ascii="Arial" w:hAnsi="Arial" w:cs="Arial"/>
        </w:rPr>
      </w:pPr>
      <w:r w:rsidRPr="00B21E90">
        <w:rPr>
          <w:rFonts w:ascii="Arial" w:hAnsi="Arial" w:cs="Arial"/>
          <w:b/>
          <w:bCs/>
        </w:rPr>
        <w:t>Rasio:</w:t>
      </w:r>
    </w:p>
    <w:p w14:paraId="76357CC1" w14:textId="016CD943" w:rsidR="00B21E90" w:rsidRPr="00B21E90" w:rsidRDefault="00B21E90" w:rsidP="008B79F9">
      <w:pPr>
        <w:numPr>
          <w:ilvl w:val="0"/>
          <w:numId w:val="40"/>
        </w:numPr>
        <w:jc w:val="both"/>
        <w:rPr>
          <w:rFonts w:ascii="Arial" w:hAnsi="Arial" w:cs="Arial"/>
        </w:rPr>
      </w:pPr>
      <w:r w:rsidRPr="00B21E90">
        <w:rPr>
          <w:rFonts w:ascii="Arial" w:hAnsi="Arial" w:cs="Arial"/>
        </w:rPr>
        <w:t xml:space="preserve">Tempat duduk baca untuk ± </w:t>
      </w:r>
      <w:r w:rsidRPr="00B21E90">
        <w:rPr>
          <w:rFonts w:ascii="Arial" w:hAnsi="Arial" w:cs="Arial"/>
          <w:b/>
          <w:bCs/>
        </w:rPr>
        <w:t>10–20% jumlah mahasiswa</w:t>
      </w:r>
    </w:p>
    <w:p w14:paraId="7CFFE73B" w14:textId="77777777" w:rsidR="00B21E90" w:rsidRPr="00B21E90" w:rsidRDefault="00B21E90" w:rsidP="00B21E90">
      <w:pPr>
        <w:jc w:val="both"/>
        <w:rPr>
          <w:rFonts w:ascii="Arial" w:hAnsi="Arial" w:cs="Arial"/>
          <w:b/>
          <w:bCs/>
        </w:rPr>
      </w:pPr>
      <w:r w:rsidRPr="00B21E90">
        <w:rPr>
          <w:rFonts w:ascii="Arial" w:hAnsi="Arial" w:cs="Arial"/>
          <w:b/>
          <w:bCs/>
        </w:rPr>
        <w:t>3.6 Ruang Penunjang Lainnya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9"/>
        <w:gridCol w:w="4057"/>
      </w:tblGrid>
      <w:tr w:rsidR="00B21E90" w:rsidRPr="00B21E90" w14:paraId="364138B7" w14:textId="77777777" w:rsidTr="00E618B5">
        <w:trPr>
          <w:tblCellSpacing w:w="15" w:type="dxa"/>
        </w:trPr>
        <w:tc>
          <w:tcPr>
            <w:tcW w:w="0" w:type="auto"/>
            <w:vAlign w:val="center"/>
            <w:hideMark/>
          </w:tcPr>
          <w:p w14:paraId="0056AAAA" w14:textId="77777777" w:rsidR="00B21E90" w:rsidRPr="00B21E90" w:rsidRDefault="00B21E90" w:rsidP="00B21E90">
            <w:pPr>
              <w:jc w:val="both"/>
              <w:rPr>
                <w:rFonts w:ascii="Arial" w:hAnsi="Arial" w:cs="Arial"/>
                <w:b/>
                <w:bCs/>
              </w:rPr>
            </w:pPr>
            <w:r w:rsidRPr="00B21E90">
              <w:rPr>
                <w:rFonts w:ascii="Arial" w:hAnsi="Arial" w:cs="Arial"/>
                <w:b/>
                <w:bCs/>
              </w:rPr>
              <w:t>Jenis Ruang</w:t>
            </w:r>
          </w:p>
        </w:tc>
        <w:tc>
          <w:tcPr>
            <w:tcW w:w="0" w:type="auto"/>
            <w:vAlign w:val="center"/>
            <w:hideMark/>
          </w:tcPr>
          <w:p w14:paraId="17DDE259" w14:textId="77777777" w:rsidR="00B21E90" w:rsidRPr="00B21E90" w:rsidRDefault="00B21E90" w:rsidP="00B21E90">
            <w:pPr>
              <w:jc w:val="both"/>
              <w:rPr>
                <w:rFonts w:ascii="Arial" w:hAnsi="Arial" w:cs="Arial"/>
                <w:b/>
                <w:bCs/>
              </w:rPr>
            </w:pPr>
            <w:r w:rsidRPr="00B21E90">
              <w:rPr>
                <w:rFonts w:ascii="Arial" w:hAnsi="Arial" w:cs="Arial"/>
                <w:b/>
                <w:bCs/>
              </w:rPr>
              <w:t>Standar Minimal</w:t>
            </w:r>
          </w:p>
        </w:tc>
      </w:tr>
      <w:tr w:rsidR="00B21E90" w:rsidRPr="00B21E90" w14:paraId="327397CB" w14:textId="77777777" w:rsidTr="00E618B5">
        <w:trPr>
          <w:tblCellSpacing w:w="15" w:type="dxa"/>
        </w:trPr>
        <w:tc>
          <w:tcPr>
            <w:tcW w:w="0" w:type="auto"/>
            <w:vAlign w:val="center"/>
            <w:hideMark/>
          </w:tcPr>
          <w:p w14:paraId="7F299827" w14:textId="77777777" w:rsidR="00B21E90" w:rsidRPr="00B21E90" w:rsidRDefault="00B21E90" w:rsidP="00B21E90">
            <w:pPr>
              <w:jc w:val="both"/>
              <w:rPr>
                <w:rFonts w:ascii="Arial" w:hAnsi="Arial" w:cs="Arial"/>
              </w:rPr>
            </w:pPr>
            <w:r w:rsidRPr="00B21E90">
              <w:rPr>
                <w:rFonts w:ascii="Arial" w:hAnsi="Arial" w:cs="Arial"/>
              </w:rPr>
              <w:t>Ruang Rapat</w:t>
            </w:r>
          </w:p>
        </w:tc>
        <w:tc>
          <w:tcPr>
            <w:tcW w:w="0" w:type="auto"/>
            <w:vAlign w:val="center"/>
            <w:hideMark/>
          </w:tcPr>
          <w:p w14:paraId="79BF141D" w14:textId="72207466" w:rsidR="00B21E90" w:rsidRPr="00B21E90" w:rsidRDefault="003337A4" w:rsidP="00B21E90">
            <w:pPr>
              <w:jc w:val="both"/>
              <w:rPr>
                <w:rFonts w:ascii="Arial" w:hAnsi="Arial" w:cs="Arial"/>
              </w:rPr>
            </w:pPr>
            <w:r>
              <w:rPr>
                <w:rFonts w:ascii="Arial" w:hAnsi="Arial" w:cs="Arial"/>
              </w:rPr>
              <w:t xml:space="preserve">Mempunyai kapasitas </w:t>
            </w:r>
            <w:r w:rsidRPr="00B21E90">
              <w:rPr>
                <w:rFonts w:ascii="Arial" w:hAnsi="Arial" w:cs="Arial"/>
              </w:rPr>
              <w:t>±</w:t>
            </w:r>
            <w:r>
              <w:rPr>
                <w:rFonts w:ascii="Arial" w:hAnsi="Arial" w:cs="Arial"/>
              </w:rPr>
              <w:t xml:space="preserve"> 50 Orang</w:t>
            </w:r>
          </w:p>
        </w:tc>
      </w:tr>
      <w:tr w:rsidR="00B21E90" w:rsidRPr="00B21E90" w14:paraId="4543AFCD" w14:textId="77777777" w:rsidTr="00E618B5">
        <w:trPr>
          <w:tblCellSpacing w:w="15" w:type="dxa"/>
        </w:trPr>
        <w:tc>
          <w:tcPr>
            <w:tcW w:w="0" w:type="auto"/>
            <w:vAlign w:val="center"/>
            <w:hideMark/>
          </w:tcPr>
          <w:p w14:paraId="179318F2" w14:textId="77777777" w:rsidR="00B21E90" w:rsidRPr="00B21E90" w:rsidRDefault="00B21E90" w:rsidP="00B21E90">
            <w:pPr>
              <w:jc w:val="both"/>
              <w:rPr>
                <w:rFonts w:ascii="Arial" w:hAnsi="Arial" w:cs="Arial"/>
              </w:rPr>
            </w:pPr>
            <w:r w:rsidRPr="00B21E90">
              <w:rPr>
                <w:rFonts w:ascii="Arial" w:hAnsi="Arial" w:cs="Arial"/>
              </w:rPr>
              <w:t>Ruang UKM/Kemahasiswaan</w:t>
            </w:r>
          </w:p>
        </w:tc>
        <w:tc>
          <w:tcPr>
            <w:tcW w:w="0" w:type="auto"/>
            <w:vAlign w:val="center"/>
            <w:hideMark/>
          </w:tcPr>
          <w:p w14:paraId="0130B95C" w14:textId="0FE01C31" w:rsidR="00B21E90" w:rsidRPr="00B21E90" w:rsidRDefault="003337A4" w:rsidP="00B21E90">
            <w:pPr>
              <w:jc w:val="both"/>
              <w:rPr>
                <w:rFonts w:ascii="Arial" w:hAnsi="Arial" w:cs="Arial"/>
              </w:rPr>
            </w:pPr>
            <w:r>
              <w:rPr>
                <w:rFonts w:ascii="Arial" w:hAnsi="Arial" w:cs="Arial"/>
              </w:rPr>
              <w:t xml:space="preserve">Luas setiap ruang kegiatan </w:t>
            </w:r>
            <w:r w:rsidRPr="00B21E90">
              <w:rPr>
                <w:rFonts w:ascii="Arial" w:hAnsi="Arial" w:cs="Arial"/>
              </w:rPr>
              <w:t>±</w:t>
            </w:r>
            <w:r>
              <w:rPr>
                <w:rFonts w:ascii="Arial" w:hAnsi="Arial" w:cs="Arial"/>
              </w:rPr>
              <w:t xml:space="preserve"> 12 </w:t>
            </w:r>
            <w:r w:rsidRPr="00B21E90">
              <w:rPr>
                <w:rFonts w:ascii="Arial" w:hAnsi="Arial" w:cs="Arial"/>
                <w:b/>
                <w:bCs/>
              </w:rPr>
              <w:t>m²</w:t>
            </w:r>
          </w:p>
        </w:tc>
      </w:tr>
      <w:tr w:rsidR="00B21E90" w:rsidRPr="00B21E90" w14:paraId="216C6BA1" w14:textId="77777777" w:rsidTr="00E618B5">
        <w:trPr>
          <w:tblCellSpacing w:w="15" w:type="dxa"/>
        </w:trPr>
        <w:tc>
          <w:tcPr>
            <w:tcW w:w="0" w:type="auto"/>
            <w:vAlign w:val="center"/>
            <w:hideMark/>
          </w:tcPr>
          <w:p w14:paraId="50BC19D9" w14:textId="77777777" w:rsidR="00B21E90" w:rsidRPr="00B21E90" w:rsidRDefault="00B21E90" w:rsidP="00B21E90">
            <w:pPr>
              <w:jc w:val="both"/>
              <w:rPr>
                <w:rFonts w:ascii="Arial" w:hAnsi="Arial" w:cs="Arial"/>
              </w:rPr>
            </w:pPr>
            <w:r w:rsidRPr="00B21E90">
              <w:rPr>
                <w:rFonts w:ascii="Arial" w:hAnsi="Arial" w:cs="Arial"/>
              </w:rPr>
              <w:t>Toilet</w:t>
            </w:r>
          </w:p>
        </w:tc>
        <w:tc>
          <w:tcPr>
            <w:tcW w:w="0" w:type="auto"/>
            <w:vAlign w:val="center"/>
            <w:hideMark/>
          </w:tcPr>
          <w:p w14:paraId="5B387EFC" w14:textId="77777777" w:rsidR="00B21E90" w:rsidRPr="00B21E90" w:rsidRDefault="00B21E90" w:rsidP="00B21E90">
            <w:pPr>
              <w:jc w:val="both"/>
              <w:rPr>
                <w:rFonts w:ascii="Arial" w:hAnsi="Arial" w:cs="Arial"/>
              </w:rPr>
            </w:pPr>
            <w:r w:rsidRPr="00B21E90">
              <w:rPr>
                <w:rFonts w:ascii="Arial" w:hAnsi="Arial" w:cs="Arial"/>
              </w:rPr>
              <w:t>1 toilet / 40–50 pengguna</w:t>
            </w:r>
          </w:p>
        </w:tc>
      </w:tr>
      <w:tr w:rsidR="00B21E90" w:rsidRPr="00B21E90" w14:paraId="2453FAD7" w14:textId="77777777" w:rsidTr="00E618B5">
        <w:trPr>
          <w:tblCellSpacing w:w="15" w:type="dxa"/>
        </w:trPr>
        <w:tc>
          <w:tcPr>
            <w:tcW w:w="0" w:type="auto"/>
            <w:vAlign w:val="center"/>
            <w:hideMark/>
          </w:tcPr>
          <w:p w14:paraId="5769D069" w14:textId="77777777" w:rsidR="00B21E90" w:rsidRPr="00B21E90" w:rsidRDefault="00B21E90" w:rsidP="00B21E90">
            <w:pPr>
              <w:jc w:val="both"/>
              <w:rPr>
                <w:rFonts w:ascii="Arial" w:hAnsi="Arial" w:cs="Arial"/>
              </w:rPr>
            </w:pPr>
            <w:r w:rsidRPr="00B21E90">
              <w:rPr>
                <w:rFonts w:ascii="Arial" w:hAnsi="Arial" w:cs="Arial"/>
              </w:rPr>
              <w:t>Gudang</w:t>
            </w:r>
          </w:p>
        </w:tc>
        <w:tc>
          <w:tcPr>
            <w:tcW w:w="0" w:type="auto"/>
            <w:vAlign w:val="center"/>
            <w:hideMark/>
          </w:tcPr>
          <w:p w14:paraId="116D2C95" w14:textId="2DA7B0D1" w:rsidR="00B21E90" w:rsidRPr="00B21E90" w:rsidRDefault="003337A4" w:rsidP="00B21E90">
            <w:pPr>
              <w:jc w:val="both"/>
              <w:rPr>
                <w:rFonts w:ascii="Arial" w:hAnsi="Arial" w:cs="Arial"/>
              </w:rPr>
            </w:pPr>
            <w:r>
              <w:rPr>
                <w:rFonts w:ascii="Arial" w:hAnsi="Arial" w:cs="Arial"/>
              </w:rPr>
              <w:t xml:space="preserve">Tersedia 2 Gudang dengan luas </w:t>
            </w:r>
            <w:r w:rsidR="00C22311" w:rsidRPr="00B21E90">
              <w:rPr>
                <w:rFonts w:ascii="Arial" w:hAnsi="Arial" w:cs="Arial"/>
              </w:rPr>
              <w:t>±</w:t>
            </w:r>
            <w:r w:rsidR="00C22311">
              <w:rPr>
                <w:rFonts w:ascii="Arial" w:hAnsi="Arial" w:cs="Arial"/>
              </w:rPr>
              <w:t xml:space="preserve"> 40</w:t>
            </w:r>
            <w:r w:rsidR="00C22311" w:rsidRPr="00B21E90">
              <w:rPr>
                <w:rFonts w:ascii="Arial" w:hAnsi="Arial" w:cs="Arial"/>
                <w:b/>
                <w:bCs/>
              </w:rPr>
              <w:t xml:space="preserve"> m²</w:t>
            </w:r>
          </w:p>
        </w:tc>
      </w:tr>
      <w:tr w:rsidR="00B21E90" w:rsidRPr="00B21E90" w14:paraId="6982BDE7" w14:textId="77777777" w:rsidTr="00E618B5">
        <w:trPr>
          <w:tblCellSpacing w:w="15" w:type="dxa"/>
        </w:trPr>
        <w:tc>
          <w:tcPr>
            <w:tcW w:w="0" w:type="auto"/>
            <w:vAlign w:val="center"/>
            <w:hideMark/>
          </w:tcPr>
          <w:p w14:paraId="44CAD21D" w14:textId="77777777" w:rsidR="00B21E90" w:rsidRPr="00B21E90" w:rsidRDefault="00B21E90" w:rsidP="00B21E90">
            <w:pPr>
              <w:jc w:val="both"/>
              <w:rPr>
                <w:rFonts w:ascii="Arial" w:hAnsi="Arial" w:cs="Arial"/>
              </w:rPr>
            </w:pPr>
            <w:r w:rsidRPr="00B21E90">
              <w:rPr>
                <w:rFonts w:ascii="Arial" w:hAnsi="Arial" w:cs="Arial"/>
              </w:rPr>
              <w:t>Ruang Ibadah</w:t>
            </w:r>
          </w:p>
        </w:tc>
        <w:tc>
          <w:tcPr>
            <w:tcW w:w="0" w:type="auto"/>
            <w:vAlign w:val="center"/>
            <w:hideMark/>
          </w:tcPr>
          <w:p w14:paraId="33EB6B5E" w14:textId="5AFA62A3" w:rsidR="00B21E90" w:rsidRPr="00B21E90" w:rsidRDefault="00C22311" w:rsidP="00B21E90">
            <w:pPr>
              <w:jc w:val="both"/>
              <w:rPr>
                <w:rFonts w:ascii="Arial" w:hAnsi="Arial" w:cs="Arial"/>
              </w:rPr>
            </w:pPr>
            <w:r>
              <w:rPr>
                <w:rFonts w:ascii="Arial" w:hAnsi="Arial" w:cs="Arial"/>
              </w:rPr>
              <w:t>Tersedia 2 tempat ibadah</w:t>
            </w:r>
          </w:p>
        </w:tc>
      </w:tr>
    </w:tbl>
    <w:p w14:paraId="778451C7" w14:textId="77777777" w:rsidR="00B21E90" w:rsidRPr="00211932" w:rsidRDefault="00B21E90" w:rsidP="00C55039">
      <w:pPr>
        <w:jc w:val="both"/>
        <w:rPr>
          <w:rFonts w:ascii="Arial" w:hAnsi="Arial" w:cs="Arial"/>
        </w:rPr>
      </w:pPr>
    </w:p>
    <w:p w14:paraId="48F527B4" w14:textId="77777777" w:rsidR="00C55039" w:rsidRPr="00211932" w:rsidRDefault="00C55039" w:rsidP="00C55039">
      <w:pPr>
        <w:jc w:val="both"/>
        <w:rPr>
          <w:rFonts w:ascii="Arial" w:eastAsiaTheme="majorEastAsia" w:hAnsi="Arial" w:cs="Arial"/>
          <w:b/>
          <w:bCs/>
          <w:color w:val="365F91" w:themeColor="accent1" w:themeShade="BF"/>
          <w:sz w:val="28"/>
          <w:szCs w:val="28"/>
        </w:rPr>
      </w:pPr>
      <w:r w:rsidRPr="00211932">
        <w:rPr>
          <w:rFonts w:ascii="Arial" w:hAnsi="Arial" w:cs="Arial"/>
        </w:rPr>
        <w:br w:type="page"/>
      </w:r>
    </w:p>
    <w:p w14:paraId="3E6954CE" w14:textId="77777777" w:rsidR="00CB4381" w:rsidRPr="00211932" w:rsidRDefault="009F77A1" w:rsidP="000B3D09">
      <w:pPr>
        <w:pStyle w:val="Heading1"/>
        <w:jc w:val="center"/>
        <w:rPr>
          <w:rFonts w:ascii="Arial" w:hAnsi="Arial" w:cs="Arial"/>
          <w:color w:val="auto"/>
        </w:rPr>
      </w:pPr>
      <w:bookmarkStart w:id="3" w:name="_Toc220288814"/>
      <w:r w:rsidRPr="00211932">
        <w:rPr>
          <w:rFonts w:ascii="Arial" w:hAnsi="Arial" w:cs="Arial"/>
          <w:color w:val="auto"/>
        </w:rPr>
        <w:lastRenderedPageBreak/>
        <w:t xml:space="preserve">BAB IV </w:t>
      </w:r>
    </w:p>
    <w:p w14:paraId="1085C9FF" w14:textId="29E335FF" w:rsidR="004935E8" w:rsidRPr="00211932" w:rsidRDefault="009F77A1" w:rsidP="000B3D09">
      <w:pPr>
        <w:pStyle w:val="Heading1"/>
        <w:jc w:val="center"/>
        <w:rPr>
          <w:rFonts w:ascii="Arial" w:hAnsi="Arial" w:cs="Arial"/>
          <w:color w:val="auto"/>
        </w:rPr>
      </w:pPr>
      <w:r w:rsidRPr="00211932">
        <w:rPr>
          <w:rFonts w:ascii="Arial" w:hAnsi="Arial" w:cs="Arial"/>
          <w:color w:val="auto"/>
        </w:rPr>
        <w:t>STANDAR SARANA</w:t>
      </w:r>
      <w:bookmarkEnd w:id="3"/>
      <w:r w:rsidR="00996354">
        <w:rPr>
          <w:rFonts w:ascii="Arial" w:hAnsi="Arial" w:cs="Arial"/>
          <w:color w:val="auto"/>
        </w:rPr>
        <w:t xml:space="preserve"> DAN PRASARANA</w:t>
      </w:r>
    </w:p>
    <w:p w14:paraId="42C63E59" w14:textId="77777777" w:rsidR="000B3D09" w:rsidRPr="00211932" w:rsidRDefault="000B3D09" w:rsidP="000B3D09">
      <w:pPr>
        <w:rPr>
          <w:rFonts w:ascii="Arial" w:hAnsi="Arial" w:cs="Arial"/>
        </w:rPr>
      </w:pPr>
    </w:p>
    <w:p w14:paraId="2F5EAF3E" w14:textId="78ED4D95" w:rsidR="000B3D09" w:rsidRPr="00211932" w:rsidRDefault="000B3D09" w:rsidP="000B3D09">
      <w:pPr>
        <w:rPr>
          <w:rFonts w:ascii="Arial" w:hAnsi="Arial" w:cs="Arial"/>
          <w:b/>
          <w:bCs/>
        </w:rPr>
      </w:pPr>
      <w:r w:rsidRPr="00211932">
        <w:rPr>
          <w:rFonts w:ascii="Arial" w:hAnsi="Arial" w:cs="Arial"/>
          <w:b/>
          <w:bCs/>
        </w:rPr>
        <w:t>4.1 Pengertian dan Ruang Lingkup Sarana</w:t>
      </w:r>
    </w:p>
    <w:p w14:paraId="5E75B650" w14:textId="77777777" w:rsidR="000B3D09" w:rsidRPr="00211932" w:rsidRDefault="000B3D09" w:rsidP="00CB4381">
      <w:pPr>
        <w:jc w:val="both"/>
        <w:rPr>
          <w:rFonts w:ascii="Arial" w:hAnsi="Arial" w:cs="Arial"/>
        </w:rPr>
      </w:pPr>
      <w:r w:rsidRPr="00211932">
        <w:rPr>
          <w:rFonts w:ascii="Arial" w:hAnsi="Arial" w:cs="Arial"/>
        </w:rPr>
        <w:t xml:space="preserve">Sarana pendidikan merupakan seluruh fasilitas yang secara langsung digunakan dalam pelaksanaan proses pembelajaran, penelitian terapan, dan pengabdian kepada masyarakat di Politeknik Kesehatan Bhakti Setya Indonesia. Sarana berfungsi sebagai alat </w:t>
      </w:r>
      <w:proofErr w:type="gramStart"/>
      <w:r w:rsidRPr="00211932">
        <w:rPr>
          <w:rFonts w:ascii="Arial" w:hAnsi="Arial" w:cs="Arial"/>
        </w:rPr>
        <w:t>bantu</w:t>
      </w:r>
      <w:proofErr w:type="gramEnd"/>
      <w:r w:rsidRPr="00211932">
        <w:rPr>
          <w:rFonts w:ascii="Arial" w:hAnsi="Arial" w:cs="Arial"/>
        </w:rPr>
        <w:t xml:space="preserve"> utama dalam mendukung ketercapaian capaian pembelajaran lulusan (CPL), khususnya pada pendidikan vokasi bidang kesehatan yang menekankan kompetensi praktik, keterampilan klinis, dan profesionalisme lulusan.</w:t>
      </w:r>
    </w:p>
    <w:p w14:paraId="002A636E" w14:textId="248F90E6" w:rsidR="000B3D09" w:rsidRPr="00211932" w:rsidRDefault="000B3D09" w:rsidP="00CB4381">
      <w:pPr>
        <w:jc w:val="both"/>
        <w:rPr>
          <w:rFonts w:ascii="Arial" w:hAnsi="Arial" w:cs="Arial"/>
        </w:rPr>
      </w:pPr>
      <w:proofErr w:type="gramStart"/>
      <w:r w:rsidRPr="00211932">
        <w:rPr>
          <w:rFonts w:ascii="Arial" w:hAnsi="Arial" w:cs="Arial"/>
        </w:rPr>
        <w:t>Standar sarana ditetapkan untuk menjamin ketersediaan, kelayakan, relevansi, dan keberlanjutan sarana pendidikan sesuai dengan Standar Nasional Pendidikan Tinggi (SN-Dikti) dan standar akreditasi LAM-PTKes.</w:t>
      </w:r>
      <w:proofErr w:type="gramEnd"/>
      <w:r w:rsidRPr="00211932">
        <w:rPr>
          <w:rFonts w:ascii="Arial" w:hAnsi="Arial" w:cs="Arial"/>
        </w:rPr>
        <w:t xml:space="preserve"> </w:t>
      </w:r>
      <w:proofErr w:type="gramStart"/>
      <w:r w:rsidRPr="00211932">
        <w:rPr>
          <w:rFonts w:ascii="Arial" w:hAnsi="Arial" w:cs="Arial"/>
        </w:rPr>
        <w:t>Sarana yang diatur dalam pedoman ini meliputi perabot, peralatan pembelajaran, media praktik, alat laboratorium, teknologi informasi dan komunikasi (TIK), serta bahan habis pakai.</w:t>
      </w:r>
      <w:proofErr w:type="gramEnd"/>
    </w:p>
    <w:p w14:paraId="75351593" w14:textId="77777777" w:rsidR="000B3D09" w:rsidRPr="00211932" w:rsidRDefault="000B3D09" w:rsidP="000B3D09">
      <w:pPr>
        <w:rPr>
          <w:rFonts w:ascii="Arial" w:hAnsi="Arial" w:cs="Arial"/>
          <w:b/>
          <w:bCs/>
        </w:rPr>
      </w:pPr>
      <w:r w:rsidRPr="00211932">
        <w:rPr>
          <w:rFonts w:ascii="Arial" w:hAnsi="Arial" w:cs="Arial"/>
          <w:b/>
          <w:bCs/>
        </w:rPr>
        <w:t>4.2 Prinsip Penetapan Standar Sarana</w:t>
      </w:r>
    </w:p>
    <w:p w14:paraId="1089A576" w14:textId="77777777" w:rsidR="000B3D09" w:rsidRPr="00211932" w:rsidRDefault="000B3D09" w:rsidP="00CB4381">
      <w:pPr>
        <w:jc w:val="both"/>
        <w:rPr>
          <w:rFonts w:ascii="Arial" w:hAnsi="Arial" w:cs="Arial"/>
        </w:rPr>
      </w:pPr>
      <w:r w:rsidRPr="00211932">
        <w:rPr>
          <w:rFonts w:ascii="Arial" w:hAnsi="Arial" w:cs="Arial"/>
        </w:rPr>
        <w:t>Penetapan standar sarana di Politeknik Kesehatan Bhakti Setya Indonesia didasarkan pada prinsip-prinsip sebagai berikut:</w:t>
      </w:r>
    </w:p>
    <w:p w14:paraId="0B9D67E0" w14:textId="42BB3641" w:rsidR="000B3D09" w:rsidRPr="00211932" w:rsidRDefault="000B3D09" w:rsidP="008B79F9">
      <w:pPr>
        <w:numPr>
          <w:ilvl w:val="0"/>
          <w:numId w:val="24"/>
        </w:numPr>
        <w:jc w:val="both"/>
        <w:rPr>
          <w:rFonts w:ascii="Arial" w:hAnsi="Arial" w:cs="Arial"/>
        </w:rPr>
      </w:pPr>
      <w:r w:rsidRPr="00211932">
        <w:rPr>
          <w:rFonts w:ascii="Arial" w:hAnsi="Arial" w:cs="Arial"/>
          <w:b/>
          <w:bCs/>
        </w:rPr>
        <w:t>Kesesuaian dengan Capaian Pembelajaran Lulusan (CPL)</w:t>
      </w:r>
      <w:r w:rsidR="00852F6B">
        <w:rPr>
          <w:rFonts w:ascii="Arial" w:hAnsi="Arial" w:cs="Arial"/>
        </w:rPr>
        <w:t>.</w:t>
      </w:r>
    </w:p>
    <w:p w14:paraId="30A6C535" w14:textId="77777777" w:rsidR="000B3D09" w:rsidRPr="00211932" w:rsidRDefault="000B3D09" w:rsidP="008B79F9">
      <w:pPr>
        <w:numPr>
          <w:ilvl w:val="0"/>
          <w:numId w:val="24"/>
        </w:numPr>
        <w:jc w:val="both"/>
        <w:rPr>
          <w:rFonts w:ascii="Arial" w:hAnsi="Arial" w:cs="Arial"/>
        </w:rPr>
      </w:pPr>
      <w:r w:rsidRPr="00211932">
        <w:rPr>
          <w:rFonts w:ascii="Arial" w:hAnsi="Arial" w:cs="Arial"/>
          <w:b/>
          <w:bCs/>
        </w:rPr>
        <w:t>Relevansi dengan karakteristik program studi</w:t>
      </w:r>
      <w:r w:rsidRPr="00211932">
        <w:rPr>
          <w:rFonts w:ascii="Arial" w:hAnsi="Arial" w:cs="Arial"/>
        </w:rPr>
        <w:t xml:space="preserve"> dan kebutuhan dunia kerja bidang kesehatan.</w:t>
      </w:r>
    </w:p>
    <w:p w14:paraId="08E84B03" w14:textId="77777777" w:rsidR="000B3D09" w:rsidRPr="00211932" w:rsidRDefault="000B3D09" w:rsidP="008B79F9">
      <w:pPr>
        <w:numPr>
          <w:ilvl w:val="0"/>
          <w:numId w:val="24"/>
        </w:numPr>
        <w:jc w:val="both"/>
        <w:rPr>
          <w:rFonts w:ascii="Arial" w:hAnsi="Arial" w:cs="Arial"/>
        </w:rPr>
      </w:pPr>
      <w:r w:rsidRPr="00211932">
        <w:rPr>
          <w:rFonts w:ascii="Arial" w:hAnsi="Arial" w:cs="Arial"/>
          <w:b/>
          <w:bCs/>
        </w:rPr>
        <w:t>Ketersediaan dan kelayakan</w:t>
      </w:r>
      <w:r w:rsidRPr="00211932">
        <w:rPr>
          <w:rFonts w:ascii="Arial" w:hAnsi="Arial" w:cs="Arial"/>
        </w:rPr>
        <w:t xml:space="preserve"> sarana untuk mendukung pembelajaran teori dan praktik.</w:t>
      </w:r>
    </w:p>
    <w:p w14:paraId="529273E0" w14:textId="77777777" w:rsidR="000B3D09" w:rsidRPr="00211932" w:rsidRDefault="000B3D09" w:rsidP="008B79F9">
      <w:pPr>
        <w:numPr>
          <w:ilvl w:val="0"/>
          <w:numId w:val="24"/>
        </w:numPr>
        <w:jc w:val="both"/>
        <w:rPr>
          <w:rFonts w:ascii="Arial" w:hAnsi="Arial" w:cs="Arial"/>
        </w:rPr>
      </w:pPr>
      <w:r w:rsidRPr="00211932">
        <w:rPr>
          <w:rFonts w:ascii="Arial" w:hAnsi="Arial" w:cs="Arial"/>
          <w:b/>
          <w:bCs/>
        </w:rPr>
        <w:t>Efektivitas dan efisiensi pemanfaatan</w:t>
      </w:r>
      <w:r w:rsidRPr="00211932">
        <w:rPr>
          <w:rFonts w:ascii="Arial" w:hAnsi="Arial" w:cs="Arial"/>
        </w:rPr>
        <w:t xml:space="preserve"> sarana pendidikan.</w:t>
      </w:r>
    </w:p>
    <w:p w14:paraId="577444A5" w14:textId="77777777" w:rsidR="000B3D09" w:rsidRPr="00211932" w:rsidRDefault="000B3D09" w:rsidP="008B79F9">
      <w:pPr>
        <w:numPr>
          <w:ilvl w:val="0"/>
          <w:numId w:val="24"/>
        </w:numPr>
        <w:jc w:val="both"/>
        <w:rPr>
          <w:rFonts w:ascii="Arial" w:hAnsi="Arial" w:cs="Arial"/>
        </w:rPr>
      </w:pPr>
      <w:r w:rsidRPr="00211932">
        <w:rPr>
          <w:rFonts w:ascii="Arial" w:hAnsi="Arial" w:cs="Arial"/>
          <w:b/>
          <w:bCs/>
        </w:rPr>
        <w:t>Keberlanjutan dan pemeliharaan</w:t>
      </w:r>
      <w:r w:rsidRPr="00211932">
        <w:rPr>
          <w:rFonts w:ascii="Arial" w:hAnsi="Arial" w:cs="Arial"/>
        </w:rPr>
        <w:t xml:space="preserve"> sarana secara berkala.</w:t>
      </w:r>
    </w:p>
    <w:p w14:paraId="227A59D7" w14:textId="77777777" w:rsidR="000B3D09" w:rsidRPr="00211932" w:rsidRDefault="000B3D09" w:rsidP="008B79F9">
      <w:pPr>
        <w:numPr>
          <w:ilvl w:val="0"/>
          <w:numId w:val="24"/>
        </w:numPr>
        <w:jc w:val="both"/>
        <w:rPr>
          <w:rFonts w:ascii="Arial" w:hAnsi="Arial" w:cs="Arial"/>
        </w:rPr>
      </w:pPr>
      <w:r w:rsidRPr="00211932">
        <w:rPr>
          <w:rFonts w:ascii="Arial" w:hAnsi="Arial" w:cs="Arial"/>
          <w:b/>
          <w:bCs/>
        </w:rPr>
        <w:t>Keselamatan, kesehatan, dan kenyamanan</w:t>
      </w:r>
      <w:r w:rsidRPr="00211932">
        <w:rPr>
          <w:rFonts w:ascii="Arial" w:hAnsi="Arial" w:cs="Arial"/>
        </w:rPr>
        <w:t xml:space="preserve"> pengguna sarana.</w:t>
      </w:r>
    </w:p>
    <w:p w14:paraId="7557408D" w14:textId="3BD34806" w:rsidR="000B3D09" w:rsidRPr="00211932" w:rsidRDefault="000B3D09" w:rsidP="00CB4381">
      <w:pPr>
        <w:jc w:val="both"/>
        <w:rPr>
          <w:rFonts w:ascii="Arial" w:hAnsi="Arial" w:cs="Arial"/>
        </w:rPr>
      </w:pPr>
      <w:proofErr w:type="gramStart"/>
      <w:r w:rsidRPr="00211932">
        <w:rPr>
          <w:rFonts w:ascii="Arial" w:hAnsi="Arial" w:cs="Arial"/>
        </w:rPr>
        <w:t>Prinsip-prinsip tersebut menjadi dasar dalam perencanaan, pengadaan, pemanfaatan, dan evaluasi sarana pendidikan.</w:t>
      </w:r>
      <w:proofErr w:type="gramEnd"/>
    </w:p>
    <w:p w14:paraId="2F546360" w14:textId="77777777" w:rsidR="000B3D09" w:rsidRPr="00211932" w:rsidRDefault="000B3D09" w:rsidP="000B3D09">
      <w:pPr>
        <w:rPr>
          <w:rFonts w:ascii="Arial" w:hAnsi="Arial" w:cs="Arial"/>
          <w:b/>
          <w:bCs/>
        </w:rPr>
      </w:pPr>
      <w:r w:rsidRPr="00211932">
        <w:rPr>
          <w:rFonts w:ascii="Arial" w:hAnsi="Arial" w:cs="Arial"/>
          <w:b/>
          <w:bCs/>
        </w:rPr>
        <w:t>4.3 Standar Sarana Pembelajaran dan Praktik</w:t>
      </w:r>
    </w:p>
    <w:p w14:paraId="537520FB" w14:textId="77777777" w:rsidR="000B3D09" w:rsidRPr="00211932" w:rsidRDefault="000B3D09" w:rsidP="00CB4381">
      <w:pPr>
        <w:jc w:val="both"/>
        <w:rPr>
          <w:rFonts w:ascii="Arial" w:hAnsi="Arial" w:cs="Arial"/>
        </w:rPr>
      </w:pPr>
      <w:r w:rsidRPr="00211932">
        <w:rPr>
          <w:rFonts w:ascii="Arial" w:hAnsi="Arial" w:cs="Arial"/>
        </w:rPr>
        <w:t xml:space="preserve">Standar sarana pembelajaran dan praktik ditetapkan untuk memastikan bahwa seluruh sarana yang digunakan dalam proses pembelajaran memenuhi kebutuhan akademik </w:t>
      </w:r>
      <w:r w:rsidRPr="00211932">
        <w:rPr>
          <w:rFonts w:ascii="Arial" w:hAnsi="Arial" w:cs="Arial"/>
        </w:rPr>
        <w:lastRenderedPageBreak/>
        <w:t xml:space="preserve">dan mendukung pencapaian kompetensi mahasiswa. </w:t>
      </w:r>
      <w:proofErr w:type="gramStart"/>
      <w:r w:rsidRPr="00211932">
        <w:rPr>
          <w:rFonts w:ascii="Arial" w:hAnsi="Arial" w:cs="Arial"/>
        </w:rPr>
        <w:t>Standar tersebut mencakup berbagai jenis sarana sebagaimana disajikan pada tabel berikut.</w:t>
      </w:r>
      <w:proofErr w:type="gramEnd"/>
    </w:p>
    <w:p w14:paraId="2E2410C3" w14:textId="5CBAED61" w:rsidR="000B3D09" w:rsidRPr="00996354" w:rsidRDefault="000B3D09" w:rsidP="000B3D09">
      <w:pPr>
        <w:rPr>
          <w:rFonts w:ascii="Arial" w:hAnsi="Arial" w:cs="Arial"/>
          <w:b/>
          <w:bCs/>
        </w:rPr>
      </w:pPr>
    </w:p>
    <w:p w14:paraId="2FEF4A78" w14:textId="77777777" w:rsidR="00852F6B" w:rsidRPr="00211932" w:rsidRDefault="00852F6B" w:rsidP="000B3D09">
      <w:pPr>
        <w:rPr>
          <w:rFonts w:ascii="Arial" w:hAnsi="Arial" w:cs="Arial"/>
        </w:rPr>
      </w:pPr>
    </w:p>
    <w:p w14:paraId="38A3E407" w14:textId="77777777" w:rsidR="000B3D09" w:rsidRPr="00211932" w:rsidRDefault="000B3D09" w:rsidP="000B3D09">
      <w:pPr>
        <w:rPr>
          <w:rFonts w:ascii="Arial" w:hAnsi="Arial" w:cs="Arial"/>
          <w:b/>
          <w:bCs/>
        </w:rPr>
      </w:pPr>
      <w:r w:rsidRPr="00211932">
        <w:rPr>
          <w:rFonts w:ascii="Arial" w:hAnsi="Arial" w:cs="Arial"/>
          <w:b/>
          <w:bCs/>
        </w:rPr>
        <w:t>4.4 Standar Peralatan Laboratorium</w:t>
      </w:r>
    </w:p>
    <w:p w14:paraId="026FBC8F" w14:textId="77777777" w:rsidR="000B3D09" w:rsidRPr="00211932" w:rsidRDefault="000B3D09" w:rsidP="00CB4381">
      <w:pPr>
        <w:jc w:val="both"/>
        <w:rPr>
          <w:rFonts w:ascii="Arial" w:hAnsi="Arial" w:cs="Arial"/>
        </w:rPr>
      </w:pPr>
      <w:proofErr w:type="gramStart"/>
      <w:r w:rsidRPr="00211932">
        <w:rPr>
          <w:rFonts w:ascii="Arial" w:hAnsi="Arial" w:cs="Arial"/>
        </w:rPr>
        <w:t>Peralatan laboratorium merupakan sarana utama dalam pendidikan vokasi kesehatan.</w:t>
      </w:r>
      <w:proofErr w:type="gramEnd"/>
      <w:r w:rsidRPr="00211932">
        <w:rPr>
          <w:rFonts w:ascii="Arial" w:hAnsi="Arial" w:cs="Arial"/>
        </w:rPr>
        <w:t xml:space="preserve"> Standar peralatan laboratorium di Politeknik Kesehatan Bhakti Setya Indonesia meliputi:</w:t>
      </w:r>
    </w:p>
    <w:p w14:paraId="13A16F87" w14:textId="77777777" w:rsidR="000B3D09" w:rsidRPr="00211932" w:rsidRDefault="000B3D09" w:rsidP="008B79F9">
      <w:pPr>
        <w:numPr>
          <w:ilvl w:val="0"/>
          <w:numId w:val="25"/>
        </w:numPr>
        <w:jc w:val="both"/>
        <w:rPr>
          <w:rFonts w:ascii="Arial" w:hAnsi="Arial" w:cs="Arial"/>
        </w:rPr>
      </w:pPr>
      <w:r w:rsidRPr="00211932">
        <w:rPr>
          <w:rFonts w:ascii="Arial" w:hAnsi="Arial" w:cs="Arial"/>
        </w:rPr>
        <w:t>Kesesuaian peralatan dengan capaian pembelajaran dan kompetensi yang ditargetkan.</w:t>
      </w:r>
    </w:p>
    <w:p w14:paraId="33403CA7" w14:textId="77777777" w:rsidR="000B3D09" w:rsidRPr="00211932" w:rsidRDefault="000B3D09" w:rsidP="008B79F9">
      <w:pPr>
        <w:numPr>
          <w:ilvl w:val="0"/>
          <w:numId w:val="25"/>
        </w:numPr>
        <w:jc w:val="both"/>
        <w:rPr>
          <w:rFonts w:ascii="Arial" w:hAnsi="Arial" w:cs="Arial"/>
        </w:rPr>
      </w:pPr>
      <w:r w:rsidRPr="00211932">
        <w:rPr>
          <w:rFonts w:ascii="Arial" w:hAnsi="Arial" w:cs="Arial"/>
        </w:rPr>
        <w:t>Relevansi peralatan dengan karakteristik dan kebutuhan masing-masing program studi.</w:t>
      </w:r>
    </w:p>
    <w:p w14:paraId="42639C66" w14:textId="77777777" w:rsidR="000B3D09" w:rsidRPr="00211932" w:rsidRDefault="000B3D09" w:rsidP="008B79F9">
      <w:pPr>
        <w:numPr>
          <w:ilvl w:val="0"/>
          <w:numId w:val="25"/>
        </w:numPr>
        <w:jc w:val="both"/>
        <w:rPr>
          <w:rFonts w:ascii="Arial" w:hAnsi="Arial" w:cs="Arial"/>
        </w:rPr>
      </w:pPr>
      <w:r w:rsidRPr="00211932">
        <w:rPr>
          <w:rFonts w:ascii="Arial" w:hAnsi="Arial" w:cs="Arial"/>
        </w:rPr>
        <w:t>Kondisi peralatan yang layak, aman, dan siap digunakan.</w:t>
      </w:r>
    </w:p>
    <w:p w14:paraId="0273C4B5" w14:textId="77777777" w:rsidR="000B3D09" w:rsidRPr="00211932" w:rsidRDefault="000B3D09" w:rsidP="008B79F9">
      <w:pPr>
        <w:numPr>
          <w:ilvl w:val="0"/>
          <w:numId w:val="25"/>
        </w:numPr>
        <w:jc w:val="both"/>
        <w:rPr>
          <w:rFonts w:ascii="Arial" w:hAnsi="Arial" w:cs="Arial"/>
        </w:rPr>
      </w:pPr>
      <w:r w:rsidRPr="00211932">
        <w:rPr>
          <w:rFonts w:ascii="Arial" w:hAnsi="Arial" w:cs="Arial"/>
        </w:rPr>
        <w:t>Pemeliharaan dan kalibrasi peralatan secara berkala.</w:t>
      </w:r>
    </w:p>
    <w:p w14:paraId="2E4E0A74" w14:textId="77777777" w:rsidR="000B3D09" w:rsidRPr="00211932" w:rsidRDefault="000B3D09" w:rsidP="008B79F9">
      <w:pPr>
        <w:numPr>
          <w:ilvl w:val="0"/>
          <w:numId w:val="25"/>
        </w:numPr>
        <w:jc w:val="both"/>
        <w:rPr>
          <w:rFonts w:ascii="Arial" w:hAnsi="Arial" w:cs="Arial"/>
        </w:rPr>
      </w:pPr>
      <w:r w:rsidRPr="00211932">
        <w:rPr>
          <w:rFonts w:ascii="Arial" w:hAnsi="Arial" w:cs="Arial"/>
        </w:rPr>
        <w:t>Pencatatan dan inventarisasi peralatan secara tertib dan akuntabel.</w:t>
      </w:r>
    </w:p>
    <w:p w14:paraId="5E47A97F" w14:textId="5805FB36" w:rsidR="000B3D09" w:rsidRDefault="000B3D09" w:rsidP="00CB4381">
      <w:pPr>
        <w:jc w:val="both"/>
        <w:rPr>
          <w:rFonts w:ascii="Arial" w:hAnsi="Arial" w:cs="Arial"/>
        </w:rPr>
      </w:pPr>
      <w:proofErr w:type="gramStart"/>
      <w:r w:rsidRPr="00211932">
        <w:rPr>
          <w:rFonts w:ascii="Arial" w:hAnsi="Arial" w:cs="Arial"/>
        </w:rPr>
        <w:t>Peralatan laboratorium harus mampu mendukung pembelajaran praktik dan simulasi secara optimal serta menjamin keselamatan pengguna.</w:t>
      </w:r>
      <w:proofErr w:type="gramEnd"/>
    </w:p>
    <w:p w14:paraId="5C7786DB" w14:textId="77777777" w:rsidR="001A11B8" w:rsidRPr="00211932" w:rsidRDefault="001A11B8" w:rsidP="00CB4381">
      <w:pPr>
        <w:jc w:val="both"/>
        <w:rPr>
          <w:rFonts w:ascii="Arial" w:hAnsi="Arial" w:cs="Arial"/>
        </w:rPr>
      </w:pPr>
    </w:p>
    <w:p w14:paraId="7E3E68C4" w14:textId="77777777" w:rsidR="000B3D09" w:rsidRPr="00211932" w:rsidRDefault="000B3D09" w:rsidP="000B3D09">
      <w:pPr>
        <w:rPr>
          <w:rFonts w:ascii="Arial" w:hAnsi="Arial" w:cs="Arial"/>
          <w:b/>
          <w:bCs/>
        </w:rPr>
      </w:pPr>
      <w:r w:rsidRPr="00211932">
        <w:rPr>
          <w:rFonts w:ascii="Arial" w:hAnsi="Arial" w:cs="Arial"/>
          <w:b/>
          <w:bCs/>
        </w:rPr>
        <w:t>4.5 Standar Teknologi Informasi dan Komunikasi (TIK)</w:t>
      </w:r>
    </w:p>
    <w:p w14:paraId="3B46332B" w14:textId="77777777" w:rsidR="000B3D09" w:rsidRPr="00211932" w:rsidRDefault="000B3D09" w:rsidP="00CB4381">
      <w:pPr>
        <w:jc w:val="both"/>
        <w:rPr>
          <w:rFonts w:ascii="Arial" w:hAnsi="Arial" w:cs="Arial"/>
        </w:rPr>
      </w:pPr>
      <w:proofErr w:type="gramStart"/>
      <w:r w:rsidRPr="00211932">
        <w:rPr>
          <w:rFonts w:ascii="Arial" w:hAnsi="Arial" w:cs="Arial"/>
        </w:rPr>
        <w:t>Teknologi Informasi dan Komunikasi merupakan sarana pendukung penting dalam penyelenggaraan pendidikan tinggi.</w:t>
      </w:r>
      <w:proofErr w:type="gramEnd"/>
      <w:r w:rsidRPr="00211932">
        <w:rPr>
          <w:rFonts w:ascii="Arial" w:hAnsi="Arial" w:cs="Arial"/>
        </w:rPr>
        <w:t xml:space="preserve"> Standar TIK meliputi:</w:t>
      </w:r>
    </w:p>
    <w:p w14:paraId="0F25DE27" w14:textId="77777777" w:rsidR="000B3D09" w:rsidRPr="00211932" w:rsidRDefault="000B3D09" w:rsidP="008B79F9">
      <w:pPr>
        <w:numPr>
          <w:ilvl w:val="0"/>
          <w:numId w:val="26"/>
        </w:numPr>
        <w:jc w:val="both"/>
        <w:rPr>
          <w:rFonts w:ascii="Arial" w:hAnsi="Arial" w:cs="Arial"/>
        </w:rPr>
      </w:pPr>
      <w:r w:rsidRPr="00211932">
        <w:rPr>
          <w:rFonts w:ascii="Arial" w:hAnsi="Arial" w:cs="Arial"/>
        </w:rPr>
        <w:t>Ketersediaan perangkat keras dan perangkat lunak yang mendukung pembelajaran.</w:t>
      </w:r>
    </w:p>
    <w:p w14:paraId="3AC8365D" w14:textId="77777777" w:rsidR="000B3D09" w:rsidRPr="00211932" w:rsidRDefault="000B3D09" w:rsidP="008B79F9">
      <w:pPr>
        <w:numPr>
          <w:ilvl w:val="0"/>
          <w:numId w:val="26"/>
        </w:numPr>
        <w:jc w:val="both"/>
        <w:rPr>
          <w:rFonts w:ascii="Arial" w:hAnsi="Arial" w:cs="Arial"/>
        </w:rPr>
      </w:pPr>
      <w:r w:rsidRPr="00211932">
        <w:rPr>
          <w:rFonts w:ascii="Arial" w:hAnsi="Arial" w:cs="Arial"/>
        </w:rPr>
        <w:t>Akses terhadap sistem informasi akademik dan pembelajaran daring.</w:t>
      </w:r>
    </w:p>
    <w:p w14:paraId="2DDA7078" w14:textId="77777777" w:rsidR="000B3D09" w:rsidRPr="00211932" w:rsidRDefault="000B3D09" w:rsidP="008B79F9">
      <w:pPr>
        <w:numPr>
          <w:ilvl w:val="0"/>
          <w:numId w:val="26"/>
        </w:numPr>
        <w:jc w:val="both"/>
        <w:rPr>
          <w:rFonts w:ascii="Arial" w:hAnsi="Arial" w:cs="Arial"/>
        </w:rPr>
      </w:pPr>
      <w:r w:rsidRPr="00211932">
        <w:rPr>
          <w:rFonts w:ascii="Arial" w:hAnsi="Arial" w:cs="Arial"/>
        </w:rPr>
        <w:t>Keandalan jaringan dan keamanan data.</w:t>
      </w:r>
    </w:p>
    <w:p w14:paraId="3019678A" w14:textId="77777777" w:rsidR="000B3D09" w:rsidRPr="00211932" w:rsidRDefault="000B3D09" w:rsidP="008B79F9">
      <w:pPr>
        <w:numPr>
          <w:ilvl w:val="0"/>
          <w:numId w:val="26"/>
        </w:numPr>
        <w:jc w:val="both"/>
        <w:rPr>
          <w:rFonts w:ascii="Arial" w:hAnsi="Arial" w:cs="Arial"/>
        </w:rPr>
      </w:pPr>
      <w:r w:rsidRPr="00211932">
        <w:rPr>
          <w:rFonts w:ascii="Arial" w:hAnsi="Arial" w:cs="Arial"/>
        </w:rPr>
        <w:t>Dukungan TIK terhadap pembelajaran berbasis OBE dan penilaian capaian pembelajaran.</w:t>
      </w:r>
    </w:p>
    <w:p w14:paraId="4A7339A7" w14:textId="2C7A19D6" w:rsidR="000B3D09" w:rsidRPr="00211932" w:rsidRDefault="000B3D09" w:rsidP="00CB4381">
      <w:pPr>
        <w:jc w:val="both"/>
        <w:rPr>
          <w:rFonts w:ascii="Arial" w:hAnsi="Arial" w:cs="Arial"/>
        </w:rPr>
      </w:pPr>
      <w:proofErr w:type="gramStart"/>
      <w:r w:rsidRPr="00211932">
        <w:rPr>
          <w:rFonts w:ascii="Arial" w:hAnsi="Arial" w:cs="Arial"/>
        </w:rPr>
        <w:t>Pemanfaatan TIK diarahkan untuk meningkatkan efektivitas pembelajaran dan layanan akademik.</w:t>
      </w:r>
      <w:proofErr w:type="gramEnd"/>
    </w:p>
    <w:p w14:paraId="41778DDD" w14:textId="77777777" w:rsidR="000B3D09" w:rsidRPr="00211932" w:rsidRDefault="000B3D09" w:rsidP="000B3D09">
      <w:pPr>
        <w:rPr>
          <w:rFonts w:ascii="Arial" w:hAnsi="Arial" w:cs="Arial"/>
          <w:b/>
          <w:bCs/>
        </w:rPr>
      </w:pPr>
      <w:r w:rsidRPr="00211932">
        <w:rPr>
          <w:rFonts w:ascii="Arial" w:hAnsi="Arial" w:cs="Arial"/>
          <w:b/>
          <w:bCs/>
        </w:rPr>
        <w:t>4.6 Standar Bahan Habis Pakai</w:t>
      </w:r>
    </w:p>
    <w:p w14:paraId="228A3B17" w14:textId="77777777" w:rsidR="000B3D09" w:rsidRPr="00211932" w:rsidRDefault="000B3D09" w:rsidP="00CB4381">
      <w:pPr>
        <w:jc w:val="both"/>
        <w:rPr>
          <w:rFonts w:ascii="Arial" w:hAnsi="Arial" w:cs="Arial"/>
        </w:rPr>
      </w:pPr>
      <w:proofErr w:type="gramStart"/>
      <w:r w:rsidRPr="00211932">
        <w:rPr>
          <w:rFonts w:ascii="Arial" w:hAnsi="Arial" w:cs="Arial"/>
        </w:rPr>
        <w:lastRenderedPageBreak/>
        <w:t>Bahan habis pakai merupakan sarana pendukung pembelajaran praktik yang harus tersedia secara berkelanjutan.</w:t>
      </w:r>
      <w:proofErr w:type="gramEnd"/>
      <w:r w:rsidRPr="00211932">
        <w:rPr>
          <w:rFonts w:ascii="Arial" w:hAnsi="Arial" w:cs="Arial"/>
        </w:rPr>
        <w:t xml:space="preserve"> Standar bahan habis pakai meliputi:</w:t>
      </w:r>
    </w:p>
    <w:p w14:paraId="2C09B919" w14:textId="77777777" w:rsidR="000B3D09" w:rsidRPr="00211932" w:rsidRDefault="000B3D09" w:rsidP="008B79F9">
      <w:pPr>
        <w:numPr>
          <w:ilvl w:val="0"/>
          <w:numId w:val="27"/>
        </w:numPr>
        <w:jc w:val="both"/>
        <w:rPr>
          <w:rFonts w:ascii="Arial" w:hAnsi="Arial" w:cs="Arial"/>
        </w:rPr>
      </w:pPr>
      <w:r w:rsidRPr="00211932">
        <w:rPr>
          <w:rFonts w:ascii="Arial" w:hAnsi="Arial" w:cs="Arial"/>
        </w:rPr>
        <w:t>Ketersediaan bahan sesuai dengan kebutuhan pembelajaran dan praktik.</w:t>
      </w:r>
    </w:p>
    <w:p w14:paraId="0C0EC276" w14:textId="77777777" w:rsidR="000B3D09" w:rsidRPr="00211932" w:rsidRDefault="000B3D09" w:rsidP="008B79F9">
      <w:pPr>
        <w:numPr>
          <w:ilvl w:val="0"/>
          <w:numId w:val="27"/>
        </w:numPr>
        <w:jc w:val="both"/>
        <w:rPr>
          <w:rFonts w:ascii="Arial" w:hAnsi="Arial" w:cs="Arial"/>
        </w:rPr>
      </w:pPr>
      <w:r w:rsidRPr="00211932">
        <w:rPr>
          <w:rFonts w:ascii="Arial" w:hAnsi="Arial" w:cs="Arial"/>
        </w:rPr>
        <w:t>Kualitas bahan yang memenuhi standar keselamatan dan kesehatan.</w:t>
      </w:r>
    </w:p>
    <w:p w14:paraId="2D46DC32" w14:textId="77777777" w:rsidR="000B3D09" w:rsidRPr="00211932" w:rsidRDefault="000B3D09" w:rsidP="008B79F9">
      <w:pPr>
        <w:numPr>
          <w:ilvl w:val="0"/>
          <w:numId w:val="27"/>
        </w:numPr>
        <w:jc w:val="both"/>
        <w:rPr>
          <w:rFonts w:ascii="Arial" w:hAnsi="Arial" w:cs="Arial"/>
        </w:rPr>
      </w:pPr>
      <w:r w:rsidRPr="00211932">
        <w:rPr>
          <w:rFonts w:ascii="Arial" w:hAnsi="Arial" w:cs="Arial"/>
        </w:rPr>
        <w:t>Pengelolaan persediaan bahan habis pakai secara efisien.</w:t>
      </w:r>
    </w:p>
    <w:p w14:paraId="743FB22F" w14:textId="08D9D71E" w:rsidR="000B3D09" w:rsidRPr="00211932" w:rsidRDefault="000B3D09" w:rsidP="008B79F9">
      <w:pPr>
        <w:numPr>
          <w:ilvl w:val="0"/>
          <w:numId w:val="27"/>
        </w:numPr>
        <w:jc w:val="both"/>
        <w:rPr>
          <w:rFonts w:ascii="Arial" w:hAnsi="Arial" w:cs="Arial"/>
        </w:rPr>
      </w:pPr>
      <w:r w:rsidRPr="00211932">
        <w:rPr>
          <w:rFonts w:ascii="Arial" w:hAnsi="Arial" w:cs="Arial"/>
        </w:rPr>
        <w:t>Pengadaan bahan habis pakai yang terencana dan terdokumentasi.</w:t>
      </w:r>
    </w:p>
    <w:p w14:paraId="4AA3A8EA" w14:textId="77777777" w:rsidR="000B3D09" w:rsidRPr="00211932" w:rsidRDefault="000B3D09" w:rsidP="000B3D09">
      <w:pPr>
        <w:rPr>
          <w:rFonts w:ascii="Arial" w:hAnsi="Arial" w:cs="Arial"/>
          <w:b/>
          <w:bCs/>
        </w:rPr>
      </w:pPr>
      <w:r w:rsidRPr="00211932">
        <w:rPr>
          <w:rFonts w:ascii="Arial" w:hAnsi="Arial" w:cs="Arial"/>
          <w:b/>
          <w:bCs/>
        </w:rPr>
        <w:t>4.7 Evaluasi dan Pengendalian Mutu Sarana</w:t>
      </w:r>
    </w:p>
    <w:p w14:paraId="0393EBF5" w14:textId="77777777" w:rsidR="000B3D09" w:rsidRPr="00211932" w:rsidRDefault="000B3D09" w:rsidP="00CB4381">
      <w:pPr>
        <w:jc w:val="both"/>
        <w:rPr>
          <w:rFonts w:ascii="Arial" w:hAnsi="Arial" w:cs="Arial"/>
        </w:rPr>
      </w:pPr>
      <w:proofErr w:type="gramStart"/>
      <w:r w:rsidRPr="00211932">
        <w:rPr>
          <w:rFonts w:ascii="Arial" w:hAnsi="Arial" w:cs="Arial"/>
        </w:rPr>
        <w:t>Evaluasi sarana dilakukan secara berkala untuk menilai tingkat ketersediaan, kelayakan, dan pemanfaatan sarana pendidikan.</w:t>
      </w:r>
      <w:proofErr w:type="gramEnd"/>
      <w:r w:rsidRPr="00211932">
        <w:rPr>
          <w:rFonts w:ascii="Arial" w:hAnsi="Arial" w:cs="Arial"/>
        </w:rPr>
        <w:t xml:space="preserve"> Evaluasi dilakukan melalui:</w:t>
      </w:r>
    </w:p>
    <w:p w14:paraId="5CCFCC67" w14:textId="55D2E71C" w:rsidR="000B3D09" w:rsidRPr="00211932" w:rsidRDefault="000B3D09" w:rsidP="008B79F9">
      <w:pPr>
        <w:numPr>
          <w:ilvl w:val="0"/>
          <w:numId w:val="28"/>
        </w:numPr>
        <w:jc w:val="both"/>
        <w:rPr>
          <w:rFonts w:ascii="Arial" w:hAnsi="Arial" w:cs="Arial"/>
        </w:rPr>
      </w:pPr>
      <w:r w:rsidRPr="00211932">
        <w:rPr>
          <w:rFonts w:ascii="Arial" w:hAnsi="Arial" w:cs="Arial"/>
        </w:rPr>
        <w:t>Monitoring dan inspeksi sarana secara rutin</w:t>
      </w:r>
      <w:r w:rsidR="00CA2631">
        <w:rPr>
          <w:rFonts w:ascii="Arial" w:hAnsi="Arial" w:cs="Arial"/>
        </w:rPr>
        <w:t xml:space="preserve"> setiap semester.</w:t>
      </w:r>
    </w:p>
    <w:p w14:paraId="2AE16050" w14:textId="77777777" w:rsidR="000B3D09" w:rsidRPr="00211932" w:rsidRDefault="000B3D09" w:rsidP="008B79F9">
      <w:pPr>
        <w:numPr>
          <w:ilvl w:val="0"/>
          <w:numId w:val="28"/>
        </w:numPr>
        <w:jc w:val="both"/>
        <w:rPr>
          <w:rFonts w:ascii="Arial" w:hAnsi="Arial" w:cs="Arial"/>
        </w:rPr>
      </w:pPr>
      <w:r w:rsidRPr="00211932">
        <w:rPr>
          <w:rFonts w:ascii="Arial" w:hAnsi="Arial" w:cs="Arial"/>
        </w:rPr>
        <w:t>Pengukuran indikator ketersediaan dan kelayakan.</w:t>
      </w:r>
    </w:p>
    <w:p w14:paraId="2338AF30" w14:textId="77777777" w:rsidR="000B3D09" w:rsidRPr="00211932" w:rsidRDefault="000B3D09" w:rsidP="008B79F9">
      <w:pPr>
        <w:numPr>
          <w:ilvl w:val="0"/>
          <w:numId w:val="28"/>
        </w:numPr>
        <w:jc w:val="both"/>
        <w:rPr>
          <w:rFonts w:ascii="Arial" w:hAnsi="Arial" w:cs="Arial"/>
        </w:rPr>
      </w:pPr>
      <w:r w:rsidRPr="00211932">
        <w:rPr>
          <w:rFonts w:ascii="Arial" w:hAnsi="Arial" w:cs="Arial"/>
        </w:rPr>
        <w:t>Umpan balik dari pengguna sarana.</w:t>
      </w:r>
    </w:p>
    <w:p w14:paraId="50A57AE9" w14:textId="77777777" w:rsidR="000B3D09" w:rsidRPr="00211932" w:rsidRDefault="000B3D09" w:rsidP="008B79F9">
      <w:pPr>
        <w:numPr>
          <w:ilvl w:val="0"/>
          <w:numId w:val="28"/>
        </w:numPr>
        <w:jc w:val="both"/>
        <w:rPr>
          <w:rFonts w:ascii="Arial" w:hAnsi="Arial" w:cs="Arial"/>
        </w:rPr>
      </w:pPr>
      <w:r w:rsidRPr="00211932">
        <w:rPr>
          <w:rFonts w:ascii="Arial" w:hAnsi="Arial" w:cs="Arial"/>
        </w:rPr>
        <w:t>Tindak lanjut perbaikan dan pengembangan sarana.</w:t>
      </w:r>
    </w:p>
    <w:p w14:paraId="66D60887" w14:textId="4B5ECCDD" w:rsidR="000B3D09" w:rsidRPr="00211932" w:rsidRDefault="000B3D09" w:rsidP="00996354">
      <w:pPr>
        <w:jc w:val="both"/>
        <w:rPr>
          <w:rFonts w:ascii="Arial" w:hAnsi="Arial" w:cs="Arial"/>
        </w:rPr>
      </w:pPr>
      <w:proofErr w:type="gramStart"/>
      <w:r w:rsidRPr="00211932">
        <w:rPr>
          <w:rFonts w:ascii="Arial" w:hAnsi="Arial" w:cs="Arial"/>
        </w:rPr>
        <w:t>Hasil evaluasi menjadi dasar dalam perencanaan pengadaan dan pengembangan sarana yang terintegrasi dengan Renstra dan Renop Politeknik Kesehatan Bhakti Setya Indonesia.</w:t>
      </w:r>
      <w:proofErr w:type="gramEnd"/>
    </w:p>
    <w:p w14:paraId="68249558" w14:textId="75835D22" w:rsidR="00C55039" w:rsidRPr="00211932" w:rsidRDefault="00996354" w:rsidP="00C55039">
      <w:pPr>
        <w:rPr>
          <w:rFonts w:ascii="Arial" w:hAnsi="Arial" w:cs="Arial"/>
          <w:b/>
          <w:bCs/>
        </w:rPr>
      </w:pPr>
      <w:r>
        <w:rPr>
          <w:rFonts w:ascii="Arial" w:hAnsi="Arial" w:cs="Arial"/>
          <w:b/>
          <w:bCs/>
        </w:rPr>
        <w:t>4</w:t>
      </w:r>
      <w:r w:rsidR="00C55039" w:rsidRPr="00211932">
        <w:rPr>
          <w:rFonts w:ascii="Arial" w:hAnsi="Arial" w:cs="Arial"/>
          <w:b/>
          <w:bCs/>
        </w:rPr>
        <w:t>.</w:t>
      </w:r>
      <w:r>
        <w:rPr>
          <w:rFonts w:ascii="Arial" w:hAnsi="Arial" w:cs="Arial"/>
          <w:b/>
          <w:bCs/>
        </w:rPr>
        <w:t>8</w:t>
      </w:r>
      <w:r w:rsidR="00C55039" w:rsidRPr="00211932">
        <w:rPr>
          <w:rFonts w:ascii="Arial" w:hAnsi="Arial" w:cs="Arial"/>
          <w:b/>
          <w:bCs/>
        </w:rPr>
        <w:t xml:space="preserve"> Pengertian dan Ruang Lingkup Prasarana</w:t>
      </w:r>
    </w:p>
    <w:p w14:paraId="5E82506C" w14:textId="77777777" w:rsidR="00C55039" w:rsidRPr="00211932" w:rsidRDefault="00C55039" w:rsidP="00CB4381">
      <w:pPr>
        <w:jc w:val="both"/>
        <w:rPr>
          <w:rFonts w:ascii="Arial" w:hAnsi="Arial" w:cs="Arial"/>
        </w:rPr>
      </w:pPr>
      <w:proofErr w:type="gramStart"/>
      <w:r w:rsidRPr="00211932">
        <w:rPr>
          <w:rFonts w:ascii="Arial" w:hAnsi="Arial" w:cs="Arial"/>
        </w:rPr>
        <w:t>Prasarana pendidikan merupakan seluruh fasilitas dasar yang secara langsung maupun tidak langsung mendukung terselenggaranya kegiatan akademik dan nonakademik di lingkungan Politeknik Kesehatan Bhakti Setya Indonesia.</w:t>
      </w:r>
      <w:proofErr w:type="gramEnd"/>
      <w:r w:rsidRPr="00211932">
        <w:rPr>
          <w:rFonts w:ascii="Arial" w:hAnsi="Arial" w:cs="Arial"/>
        </w:rPr>
        <w:t xml:space="preserve"> Prasarana mencakup lahan, bangunan, ruang pembelajaran, ruang praktik dan laboratorium, perpustakaan, ruang kerja dosen dan tenaga kependidikan, ruang pimpinan, fasilitas umum, serta sarana pendukung lain yang menjamin keselamatan, kesehatan, kenyamanan, dan aksesibilitas bagi seluruh sivitas akademika.</w:t>
      </w:r>
    </w:p>
    <w:p w14:paraId="5D27A183" w14:textId="3AE027CA" w:rsidR="00C55039" w:rsidRPr="00211932" w:rsidRDefault="00C55039" w:rsidP="00CB4381">
      <w:pPr>
        <w:jc w:val="both"/>
        <w:rPr>
          <w:rFonts w:ascii="Arial" w:hAnsi="Arial" w:cs="Arial"/>
        </w:rPr>
      </w:pPr>
      <w:proofErr w:type="gramStart"/>
      <w:r w:rsidRPr="00211932">
        <w:rPr>
          <w:rFonts w:ascii="Arial" w:hAnsi="Arial" w:cs="Arial"/>
        </w:rPr>
        <w:t>Standar prasarana ditetapkan untuk menjamin bahwa seluruh fasilitas fisik kampus memenuhi persyaratan minimal sebagaimana diatur dalam Standar Nasional Pendidikan Tinggi (SN-Dikti) dan mendukung pencapaian standar mutu pendidikan tinggi kesehatan sesuai dengan kriteria akreditasi LAM-PTKes.</w:t>
      </w:r>
      <w:proofErr w:type="gramEnd"/>
      <w:r w:rsidRPr="00211932">
        <w:rPr>
          <w:rFonts w:ascii="Arial" w:hAnsi="Arial" w:cs="Arial"/>
        </w:rPr>
        <w:t xml:space="preserve"> </w:t>
      </w:r>
      <w:proofErr w:type="gramStart"/>
      <w:r w:rsidRPr="00211932">
        <w:rPr>
          <w:rFonts w:ascii="Arial" w:hAnsi="Arial" w:cs="Arial"/>
        </w:rPr>
        <w:t>Penetapan standar prasarana juga mempertimbangkan kebutuhan pengembangan institusi sebagaimana tertuang dalam Rencana Strategis (Renstra) dan Rencana Operasional (Renop) Politeknik Kesehatan Bhakti Setya Indonesia.</w:t>
      </w:r>
      <w:proofErr w:type="gramEnd"/>
    </w:p>
    <w:p w14:paraId="546C0F6E" w14:textId="58659383" w:rsidR="00C55039" w:rsidRPr="00211932" w:rsidRDefault="00996354" w:rsidP="00C55039">
      <w:pPr>
        <w:rPr>
          <w:rFonts w:ascii="Arial" w:hAnsi="Arial" w:cs="Arial"/>
          <w:b/>
          <w:bCs/>
        </w:rPr>
      </w:pPr>
      <w:r>
        <w:rPr>
          <w:rFonts w:ascii="Arial" w:hAnsi="Arial" w:cs="Arial"/>
          <w:b/>
          <w:bCs/>
        </w:rPr>
        <w:t>4.9</w:t>
      </w:r>
      <w:r w:rsidR="00C55039" w:rsidRPr="00211932">
        <w:rPr>
          <w:rFonts w:ascii="Arial" w:hAnsi="Arial" w:cs="Arial"/>
          <w:b/>
          <w:bCs/>
        </w:rPr>
        <w:t xml:space="preserve"> Standar Lahan dan Lingkungan Kampus</w:t>
      </w:r>
    </w:p>
    <w:p w14:paraId="5098DDEE" w14:textId="77777777" w:rsidR="00C55039" w:rsidRPr="00211932" w:rsidRDefault="00C55039" w:rsidP="00CB4381">
      <w:pPr>
        <w:jc w:val="both"/>
        <w:rPr>
          <w:rFonts w:ascii="Arial" w:hAnsi="Arial" w:cs="Arial"/>
        </w:rPr>
      </w:pPr>
      <w:proofErr w:type="gramStart"/>
      <w:r w:rsidRPr="00211932">
        <w:rPr>
          <w:rFonts w:ascii="Arial" w:hAnsi="Arial" w:cs="Arial"/>
        </w:rPr>
        <w:lastRenderedPageBreak/>
        <w:t>Lahan dan lingkungan kampus merupakan prasarana dasar yang mendukung keberlangsungan aktivitas pendidikan tinggi.</w:t>
      </w:r>
      <w:proofErr w:type="gramEnd"/>
      <w:r w:rsidRPr="00211932">
        <w:rPr>
          <w:rFonts w:ascii="Arial" w:hAnsi="Arial" w:cs="Arial"/>
        </w:rPr>
        <w:t xml:space="preserve"> Standar lahan dan lingkungan kampus di Politeknik Kesehatan Bhakti Setya Indonesia meliputi:</w:t>
      </w:r>
    </w:p>
    <w:p w14:paraId="1386CDAD" w14:textId="77777777" w:rsidR="00C55039" w:rsidRPr="00211932" w:rsidRDefault="00C55039" w:rsidP="008B79F9">
      <w:pPr>
        <w:numPr>
          <w:ilvl w:val="0"/>
          <w:numId w:val="15"/>
        </w:numPr>
        <w:jc w:val="both"/>
        <w:rPr>
          <w:rFonts w:ascii="Arial" w:hAnsi="Arial" w:cs="Arial"/>
        </w:rPr>
      </w:pPr>
      <w:r w:rsidRPr="00211932">
        <w:rPr>
          <w:rFonts w:ascii="Arial" w:hAnsi="Arial" w:cs="Arial"/>
        </w:rPr>
        <w:t>Ketersediaan lahan yang memadai dan sesuai dengan peruntukan pendidikan tinggi.</w:t>
      </w:r>
    </w:p>
    <w:p w14:paraId="358D3400" w14:textId="77777777" w:rsidR="00C55039" w:rsidRPr="00211932" w:rsidRDefault="00C55039" w:rsidP="008B79F9">
      <w:pPr>
        <w:numPr>
          <w:ilvl w:val="0"/>
          <w:numId w:val="15"/>
        </w:numPr>
        <w:jc w:val="both"/>
        <w:rPr>
          <w:rFonts w:ascii="Arial" w:hAnsi="Arial" w:cs="Arial"/>
        </w:rPr>
      </w:pPr>
      <w:r w:rsidRPr="00211932">
        <w:rPr>
          <w:rFonts w:ascii="Arial" w:hAnsi="Arial" w:cs="Arial"/>
        </w:rPr>
        <w:t>Tata letak kampus yang mendukung kelancaran aktivitas akademik, keselamatan, dan kenyamanan pengguna.</w:t>
      </w:r>
    </w:p>
    <w:p w14:paraId="0510A8CA" w14:textId="77777777" w:rsidR="00C55039" w:rsidRPr="00211932" w:rsidRDefault="00C55039" w:rsidP="008B79F9">
      <w:pPr>
        <w:numPr>
          <w:ilvl w:val="0"/>
          <w:numId w:val="15"/>
        </w:numPr>
        <w:jc w:val="both"/>
        <w:rPr>
          <w:rFonts w:ascii="Arial" w:hAnsi="Arial" w:cs="Arial"/>
        </w:rPr>
      </w:pPr>
      <w:r w:rsidRPr="00211932">
        <w:rPr>
          <w:rFonts w:ascii="Arial" w:hAnsi="Arial" w:cs="Arial"/>
        </w:rPr>
        <w:t>Lingkungan kampus yang bersih, sehat, aman, dan ramah lingkungan.</w:t>
      </w:r>
    </w:p>
    <w:p w14:paraId="6B27F71E" w14:textId="77777777" w:rsidR="00C55039" w:rsidRPr="00211932" w:rsidRDefault="00C55039" w:rsidP="008B79F9">
      <w:pPr>
        <w:numPr>
          <w:ilvl w:val="0"/>
          <w:numId w:val="15"/>
        </w:numPr>
        <w:jc w:val="both"/>
        <w:rPr>
          <w:rFonts w:ascii="Arial" w:hAnsi="Arial" w:cs="Arial"/>
        </w:rPr>
      </w:pPr>
      <w:r w:rsidRPr="00211932">
        <w:rPr>
          <w:rFonts w:ascii="Arial" w:hAnsi="Arial" w:cs="Arial"/>
        </w:rPr>
        <w:t>Ketersediaan area terbuka hijau dan sistem drainase yang baik untuk mendukung keberlanjutan lingkungan.</w:t>
      </w:r>
    </w:p>
    <w:p w14:paraId="7141DFD2" w14:textId="2E73DDDF" w:rsidR="00C55039" w:rsidRPr="00211932" w:rsidRDefault="00C55039" w:rsidP="00CB4381">
      <w:pPr>
        <w:jc w:val="both"/>
        <w:rPr>
          <w:rFonts w:ascii="Arial" w:hAnsi="Arial" w:cs="Arial"/>
        </w:rPr>
      </w:pPr>
      <w:proofErr w:type="gramStart"/>
      <w:r w:rsidRPr="00211932">
        <w:rPr>
          <w:rFonts w:ascii="Arial" w:hAnsi="Arial" w:cs="Arial"/>
        </w:rPr>
        <w:t>Pengelolaan lahan dan lingkungan kampus dilakukan secara terencana dan berkelanjutan sebagai bagian dari komitmen institusi terhadap pengembangan kampus yang aman, sehat, dan berwawasan lingkungan.</w:t>
      </w:r>
      <w:proofErr w:type="gramEnd"/>
    </w:p>
    <w:p w14:paraId="0734659E" w14:textId="2EAF52C3" w:rsidR="00C55039" w:rsidRPr="00211932" w:rsidRDefault="00C55039" w:rsidP="00C55039">
      <w:pPr>
        <w:rPr>
          <w:rFonts w:ascii="Arial" w:hAnsi="Arial" w:cs="Arial"/>
          <w:b/>
          <w:bCs/>
        </w:rPr>
      </w:pPr>
      <w:r w:rsidRPr="00211932">
        <w:rPr>
          <w:rFonts w:ascii="Arial" w:hAnsi="Arial" w:cs="Arial"/>
          <w:b/>
          <w:bCs/>
        </w:rPr>
        <w:t>5.</w:t>
      </w:r>
      <w:r w:rsidR="009F6111">
        <w:rPr>
          <w:rFonts w:ascii="Arial" w:hAnsi="Arial" w:cs="Arial"/>
          <w:b/>
          <w:bCs/>
        </w:rPr>
        <w:t>10</w:t>
      </w:r>
      <w:r w:rsidRPr="00211932">
        <w:rPr>
          <w:rFonts w:ascii="Arial" w:hAnsi="Arial" w:cs="Arial"/>
          <w:b/>
          <w:bCs/>
        </w:rPr>
        <w:t xml:space="preserve"> Standar Bangunan Gedung</w:t>
      </w:r>
    </w:p>
    <w:p w14:paraId="002B084A" w14:textId="77777777" w:rsidR="00C55039" w:rsidRPr="00211932" w:rsidRDefault="00C55039" w:rsidP="00CB4381">
      <w:pPr>
        <w:jc w:val="both"/>
        <w:rPr>
          <w:rFonts w:ascii="Arial" w:hAnsi="Arial" w:cs="Arial"/>
        </w:rPr>
      </w:pPr>
      <w:proofErr w:type="gramStart"/>
      <w:r w:rsidRPr="00211932">
        <w:rPr>
          <w:rFonts w:ascii="Arial" w:hAnsi="Arial" w:cs="Arial"/>
        </w:rPr>
        <w:t>Bangunan gedung merupakan prasarana utama yang digunakan untuk penyelenggaraan kegiatan pendidikan dan layanan institusi.</w:t>
      </w:r>
      <w:proofErr w:type="gramEnd"/>
      <w:r w:rsidRPr="00211932">
        <w:rPr>
          <w:rFonts w:ascii="Arial" w:hAnsi="Arial" w:cs="Arial"/>
        </w:rPr>
        <w:t xml:space="preserve"> Standar bangunan gedung di Politeknik Kesehatan Bhakti Setya Indonesia meliputi:</w:t>
      </w:r>
    </w:p>
    <w:p w14:paraId="0DE9A09B" w14:textId="77777777" w:rsidR="00C55039" w:rsidRPr="00211932" w:rsidRDefault="00C55039" w:rsidP="008B79F9">
      <w:pPr>
        <w:numPr>
          <w:ilvl w:val="0"/>
          <w:numId w:val="16"/>
        </w:numPr>
        <w:jc w:val="both"/>
        <w:rPr>
          <w:rFonts w:ascii="Arial" w:hAnsi="Arial" w:cs="Arial"/>
        </w:rPr>
      </w:pPr>
      <w:r w:rsidRPr="00211932">
        <w:rPr>
          <w:rFonts w:ascii="Arial" w:hAnsi="Arial" w:cs="Arial"/>
        </w:rPr>
        <w:t>Kesesuaian bangunan dengan peraturan perundang-undangan yang berlaku terkait keselamatan dan konstruksi gedung.</w:t>
      </w:r>
    </w:p>
    <w:p w14:paraId="56C303BF" w14:textId="77777777" w:rsidR="00C55039" w:rsidRPr="00211932" w:rsidRDefault="00C55039" w:rsidP="008B79F9">
      <w:pPr>
        <w:numPr>
          <w:ilvl w:val="0"/>
          <w:numId w:val="16"/>
        </w:numPr>
        <w:jc w:val="both"/>
        <w:rPr>
          <w:rFonts w:ascii="Arial" w:hAnsi="Arial" w:cs="Arial"/>
        </w:rPr>
      </w:pPr>
      <w:r w:rsidRPr="00211932">
        <w:rPr>
          <w:rFonts w:ascii="Arial" w:hAnsi="Arial" w:cs="Arial"/>
        </w:rPr>
        <w:t>Kelayakan struktur bangunan untuk menjamin keselamatan pengguna.</w:t>
      </w:r>
    </w:p>
    <w:p w14:paraId="12738964" w14:textId="77777777" w:rsidR="00C55039" w:rsidRPr="00211932" w:rsidRDefault="00C55039" w:rsidP="008B79F9">
      <w:pPr>
        <w:numPr>
          <w:ilvl w:val="0"/>
          <w:numId w:val="16"/>
        </w:numPr>
        <w:jc w:val="both"/>
        <w:rPr>
          <w:rFonts w:ascii="Arial" w:hAnsi="Arial" w:cs="Arial"/>
        </w:rPr>
      </w:pPr>
      <w:r w:rsidRPr="00211932">
        <w:rPr>
          <w:rFonts w:ascii="Arial" w:hAnsi="Arial" w:cs="Arial"/>
        </w:rPr>
        <w:t>Ketersediaan sistem ventilasi, pencahayaan, dan sirkulasi udara yang memadai.</w:t>
      </w:r>
    </w:p>
    <w:p w14:paraId="756A868F" w14:textId="77777777" w:rsidR="00C55039" w:rsidRPr="00211932" w:rsidRDefault="00C55039" w:rsidP="008B79F9">
      <w:pPr>
        <w:numPr>
          <w:ilvl w:val="0"/>
          <w:numId w:val="16"/>
        </w:numPr>
        <w:jc w:val="both"/>
        <w:rPr>
          <w:rFonts w:ascii="Arial" w:hAnsi="Arial" w:cs="Arial"/>
        </w:rPr>
      </w:pPr>
      <w:r w:rsidRPr="00211932">
        <w:rPr>
          <w:rFonts w:ascii="Arial" w:hAnsi="Arial" w:cs="Arial"/>
        </w:rPr>
        <w:t>Pemeliharaan bangunan secara berkala untuk menjamin fungsi dan estetika bangunan.</w:t>
      </w:r>
    </w:p>
    <w:p w14:paraId="618860C7" w14:textId="1AA62961" w:rsidR="00C55039" w:rsidRPr="00211932" w:rsidRDefault="00C55039" w:rsidP="00CB4381">
      <w:pPr>
        <w:jc w:val="both"/>
        <w:rPr>
          <w:rFonts w:ascii="Arial" w:hAnsi="Arial" w:cs="Arial"/>
        </w:rPr>
      </w:pPr>
      <w:r w:rsidRPr="00211932">
        <w:rPr>
          <w:rFonts w:ascii="Arial" w:hAnsi="Arial" w:cs="Arial"/>
        </w:rPr>
        <w:t>Bangunan gedung dirancang dan dikelola untuk mendukung efektivitas proses pembelajaran, aktivitas administrasi, serta kegiatan pendukung lainnya.</w:t>
      </w:r>
    </w:p>
    <w:p w14:paraId="47F5938D" w14:textId="77777777" w:rsidR="00C55039" w:rsidRPr="00211932" w:rsidRDefault="00C55039" w:rsidP="00C55039">
      <w:pPr>
        <w:rPr>
          <w:rFonts w:ascii="Arial" w:hAnsi="Arial" w:cs="Arial"/>
          <w:b/>
          <w:bCs/>
        </w:rPr>
      </w:pPr>
      <w:r w:rsidRPr="00211932">
        <w:rPr>
          <w:rFonts w:ascii="Arial" w:hAnsi="Arial" w:cs="Arial"/>
          <w:b/>
          <w:bCs/>
        </w:rPr>
        <w:t>5.4 Standar Ruang Kelas</w:t>
      </w:r>
    </w:p>
    <w:p w14:paraId="332A5939" w14:textId="77777777" w:rsidR="00C55039" w:rsidRPr="00211932" w:rsidRDefault="00C55039" w:rsidP="00CB4381">
      <w:pPr>
        <w:jc w:val="both"/>
        <w:rPr>
          <w:rFonts w:ascii="Arial" w:hAnsi="Arial" w:cs="Arial"/>
        </w:rPr>
      </w:pPr>
      <w:r w:rsidRPr="00211932">
        <w:rPr>
          <w:rFonts w:ascii="Arial" w:hAnsi="Arial" w:cs="Arial"/>
        </w:rPr>
        <w:t>Ruang kelas merupakan prasarana utama dalam pelaksanaan proses pembelajaran. Standar ruang kelas di Politeknik Kesehatan Bhakti Setya Indonesia meliputi:</w:t>
      </w:r>
    </w:p>
    <w:p w14:paraId="7AADA0BE" w14:textId="77777777" w:rsidR="00C55039" w:rsidRPr="00211932" w:rsidRDefault="00C55039" w:rsidP="008B79F9">
      <w:pPr>
        <w:numPr>
          <w:ilvl w:val="0"/>
          <w:numId w:val="17"/>
        </w:numPr>
        <w:jc w:val="both"/>
        <w:rPr>
          <w:rFonts w:ascii="Arial" w:hAnsi="Arial" w:cs="Arial"/>
        </w:rPr>
      </w:pPr>
      <w:r w:rsidRPr="00211932">
        <w:rPr>
          <w:rFonts w:ascii="Arial" w:hAnsi="Arial" w:cs="Arial"/>
        </w:rPr>
        <w:t>Luas ruang kelas yang memadai sesuai dengan jumlah mahasiswa.</w:t>
      </w:r>
    </w:p>
    <w:p w14:paraId="71FC8C56" w14:textId="77777777" w:rsidR="00C55039" w:rsidRPr="00211932" w:rsidRDefault="00C55039" w:rsidP="008B79F9">
      <w:pPr>
        <w:numPr>
          <w:ilvl w:val="0"/>
          <w:numId w:val="17"/>
        </w:numPr>
        <w:jc w:val="both"/>
        <w:rPr>
          <w:rFonts w:ascii="Arial" w:hAnsi="Arial" w:cs="Arial"/>
        </w:rPr>
      </w:pPr>
      <w:r w:rsidRPr="00211932">
        <w:rPr>
          <w:rFonts w:ascii="Arial" w:hAnsi="Arial" w:cs="Arial"/>
        </w:rPr>
        <w:t>Tata ruang yang mendukung interaksi pembelajaran yang efektif.</w:t>
      </w:r>
    </w:p>
    <w:p w14:paraId="00A0AE11" w14:textId="77777777" w:rsidR="00C55039" w:rsidRPr="00211932" w:rsidRDefault="00C55039" w:rsidP="008B79F9">
      <w:pPr>
        <w:numPr>
          <w:ilvl w:val="0"/>
          <w:numId w:val="17"/>
        </w:numPr>
        <w:jc w:val="both"/>
        <w:rPr>
          <w:rFonts w:ascii="Arial" w:hAnsi="Arial" w:cs="Arial"/>
        </w:rPr>
      </w:pPr>
      <w:r w:rsidRPr="00211932">
        <w:rPr>
          <w:rFonts w:ascii="Arial" w:hAnsi="Arial" w:cs="Arial"/>
        </w:rPr>
        <w:t>Ketersediaan pencahayaan, ventilasi, dan akustik yang memadai.</w:t>
      </w:r>
    </w:p>
    <w:p w14:paraId="2F42682A" w14:textId="77777777" w:rsidR="00C55039" w:rsidRPr="00211932" w:rsidRDefault="00C55039" w:rsidP="008B79F9">
      <w:pPr>
        <w:numPr>
          <w:ilvl w:val="0"/>
          <w:numId w:val="17"/>
        </w:numPr>
        <w:jc w:val="both"/>
        <w:rPr>
          <w:rFonts w:ascii="Arial" w:hAnsi="Arial" w:cs="Arial"/>
        </w:rPr>
      </w:pPr>
      <w:r w:rsidRPr="00211932">
        <w:rPr>
          <w:rFonts w:ascii="Arial" w:hAnsi="Arial" w:cs="Arial"/>
        </w:rPr>
        <w:t>Kondisi ruang kelas yang bersih, aman, dan nyaman.</w:t>
      </w:r>
    </w:p>
    <w:p w14:paraId="21A2F09F" w14:textId="77777777" w:rsidR="00C55039" w:rsidRPr="00211932" w:rsidRDefault="00C55039" w:rsidP="008B79F9">
      <w:pPr>
        <w:numPr>
          <w:ilvl w:val="0"/>
          <w:numId w:val="17"/>
        </w:numPr>
        <w:jc w:val="both"/>
        <w:rPr>
          <w:rFonts w:ascii="Arial" w:hAnsi="Arial" w:cs="Arial"/>
        </w:rPr>
      </w:pPr>
      <w:r w:rsidRPr="00211932">
        <w:rPr>
          <w:rFonts w:ascii="Arial" w:hAnsi="Arial" w:cs="Arial"/>
        </w:rPr>
        <w:lastRenderedPageBreak/>
        <w:t>Dukungan fasilitas teknologi informasi untuk pembelajaran.</w:t>
      </w:r>
    </w:p>
    <w:p w14:paraId="2B19D784" w14:textId="6C750463" w:rsidR="00C55039" w:rsidRPr="00211932" w:rsidRDefault="00C55039" w:rsidP="00CB4381">
      <w:pPr>
        <w:jc w:val="both"/>
        <w:rPr>
          <w:rFonts w:ascii="Arial" w:hAnsi="Arial" w:cs="Arial"/>
        </w:rPr>
      </w:pPr>
      <w:proofErr w:type="gramStart"/>
      <w:r w:rsidRPr="00211932">
        <w:rPr>
          <w:rFonts w:ascii="Arial" w:hAnsi="Arial" w:cs="Arial"/>
        </w:rPr>
        <w:t>Ruang kelas harus mendukung penerapan pembelajaran berbasis capaian (Outcome-Based Education) dan menunjang ketercapaian capaian pembelajaran lulusan.</w:t>
      </w:r>
      <w:proofErr w:type="gramEnd"/>
    </w:p>
    <w:p w14:paraId="196D9CD7" w14:textId="77777777" w:rsidR="00C55039" w:rsidRPr="00211932" w:rsidRDefault="00C55039" w:rsidP="00C55039">
      <w:pPr>
        <w:rPr>
          <w:rFonts w:ascii="Arial" w:hAnsi="Arial" w:cs="Arial"/>
          <w:b/>
          <w:bCs/>
        </w:rPr>
      </w:pPr>
      <w:r w:rsidRPr="00211932">
        <w:rPr>
          <w:rFonts w:ascii="Arial" w:hAnsi="Arial" w:cs="Arial"/>
          <w:b/>
          <w:bCs/>
        </w:rPr>
        <w:t>5.5 Standar Laboratorium dan Ruang Praktik</w:t>
      </w:r>
    </w:p>
    <w:p w14:paraId="1D26A795" w14:textId="77777777" w:rsidR="00C55039" w:rsidRPr="00211932" w:rsidRDefault="00C55039" w:rsidP="00CB4381">
      <w:pPr>
        <w:jc w:val="both"/>
        <w:rPr>
          <w:rFonts w:ascii="Arial" w:hAnsi="Arial" w:cs="Arial"/>
        </w:rPr>
      </w:pPr>
      <w:proofErr w:type="gramStart"/>
      <w:r w:rsidRPr="00211932">
        <w:rPr>
          <w:rFonts w:ascii="Arial" w:hAnsi="Arial" w:cs="Arial"/>
        </w:rPr>
        <w:t>Laboratorium dan ruang praktik merupakan prasarana utama dalam pendidikan vokasi kesehatan.</w:t>
      </w:r>
      <w:proofErr w:type="gramEnd"/>
      <w:r w:rsidRPr="00211932">
        <w:rPr>
          <w:rFonts w:ascii="Arial" w:hAnsi="Arial" w:cs="Arial"/>
        </w:rPr>
        <w:t xml:space="preserve"> Standar laboratorium dan ruang praktik meliputi:</w:t>
      </w:r>
    </w:p>
    <w:p w14:paraId="6EF7B530" w14:textId="77777777" w:rsidR="00C55039" w:rsidRPr="00211932" w:rsidRDefault="00C55039" w:rsidP="008B79F9">
      <w:pPr>
        <w:numPr>
          <w:ilvl w:val="0"/>
          <w:numId w:val="18"/>
        </w:numPr>
        <w:jc w:val="both"/>
        <w:rPr>
          <w:rFonts w:ascii="Arial" w:hAnsi="Arial" w:cs="Arial"/>
        </w:rPr>
      </w:pPr>
      <w:r w:rsidRPr="00211932">
        <w:rPr>
          <w:rFonts w:ascii="Arial" w:hAnsi="Arial" w:cs="Arial"/>
        </w:rPr>
        <w:t>Kesesuaian jenis dan fungsi laboratorium dengan program studi yang diselenggarakan.</w:t>
      </w:r>
    </w:p>
    <w:p w14:paraId="2FEEE185" w14:textId="77777777" w:rsidR="00C55039" w:rsidRPr="00211932" w:rsidRDefault="00C55039" w:rsidP="008B79F9">
      <w:pPr>
        <w:numPr>
          <w:ilvl w:val="0"/>
          <w:numId w:val="18"/>
        </w:numPr>
        <w:jc w:val="both"/>
        <w:rPr>
          <w:rFonts w:ascii="Arial" w:hAnsi="Arial" w:cs="Arial"/>
        </w:rPr>
      </w:pPr>
      <w:r w:rsidRPr="00211932">
        <w:rPr>
          <w:rFonts w:ascii="Arial" w:hAnsi="Arial" w:cs="Arial"/>
        </w:rPr>
        <w:t>Ketersediaan ruang praktik yang memadai untuk kegiatan keterampilan dan simulasi.</w:t>
      </w:r>
    </w:p>
    <w:p w14:paraId="7A4E7CE9" w14:textId="77777777" w:rsidR="00C55039" w:rsidRPr="00211932" w:rsidRDefault="00C55039" w:rsidP="008B79F9">
      <w:pPr>
        <w:numPr>
          <w:ilvl w:val="0"/>
          <w:numId w:val="18"/>
        </w:numPr>
        <w:jc w:val="both"/>
        <w:rPr>
          <w:rFonts w:ascii="Arial" w:hAnsi="Arial" w:cs="Arial"/>
        </w:rPr>
      </w:pPr>
      <w:r w:rsidRPr="00211932">
        <w:rPr>
          <w:rFonts w:ascii="Arial" w:hAnsi="Arial" w:cs="Arial"/>
        </w:rPr>
        <w:t>Pemenuhan standar keselamatan dan kesehatan kerja (K3).</w:t>
      </w:r>
    </w:p>
    <w:p w14:paraId="301AEF6E" w14:textId="77777777" w:rsidR="00C55039" w:rsidRPr="00211932" w:rsidRDefault="00C55039" w:rsidP="008B79F9">
      <w:pPr>
        <w:numPr>
          <w:ilvl w:val="0"/>
          <w:numId w:val="18"/>
        </w:numPr>
        <w:jc w:val="both"/>
        <w:rPr>
          <w:rFonts w:ascii="Arial" w:hAnsi="Arial" w:cs="Arial"/>
        </w:rPr>
      </w:pPr>
      <w:r w:rsidRPr="00211932">
        <w:rPr>
          <w:rFonts w:ascii="Arial" w:hAnsi="Arial" w:cs="Arial"/>
        </w:rPr>
        <w:t>Pemeliharaan dan kalibrasi fasilitas laboratorium secara berkala.</w:t>
      </w:r>
    </w:p>
    <w:p w14:paraId="1460214F" w14:textId="77777777" w:rsidR="00C55039" w:rsidRPr="00211932" w:rsidRDefault="00C55039" w:rsidP="008B79F9">
      <w:pPr>
        <w:numPr>
          <w:ilvl w:val="0"/>
          <w:numId w:val="18"/>
        </w:numPr>
        <w:jc w:val="both"/>
        <w:rPr>
          <w:rFonts w:ascii="Arial" w:hAnsi="Arial" w:cs="Arial"/>
        </w:rPr>
      </w:pPr>
      <w:r w:rsidRPr="00211932">
        <w:rPr>
          <w:rFonts w:ascii="Arial" w:hAnsi="Arial" w:cs="Arial"/>
        </w:rPr>
        <w:t>Pengelolaan limbah praktik sesuai dengan ketentuan yang berlaku.</w:t>
      </w:r>
    </w:p>
    <w:p w14:paraId="31E591C4" w14:textId="6C0BB72F" w:rsidR="00C55039" w:rsidRPr="00211932" w:rsidRDefault="00C55039" w:rsidP="00CB4381">
      <w:pPr>
        <w:jc w:val="both"/>
        <w:rPr>
          <w:rFonts w:ascii="Arial" w:hAnsi="Arial" w:cs="Arial"/>
        </w:rPr>
      </w:pPr>
      <w:proofErr w:type="gramStart"/>
      <w:r w:rsidRPr="00211932">
        <w:rPr>
          <w:rFonts w:ascii="Arial" w:hAnsi="Arial" w:cs="Arial"/>
        </w:rPr>
        <w:t>Laboratorium dan ruang praktik harus mendukung pencapaian kompetensi mahasiswa secara optimal serta menjamin keselamatan pengguna.</w:t>
      </w:r>
      <w:proofErr w:type="gramEnd"/>
    </w:p>
    <w:p w14:paraId="4F15DB54" w14:textId="77777777" w:rsidR="00C55039" w:rsidRPr="00211932" w:rsidRDefault="00C55039" w:rsidP="00C55039">
      <w:pPr>
        <w:rPr>
          <w:rFonts w:ascii="Arial" w:hAnsi="Arial" w:cs="Arial"/>
          <w:b/>
          <w:bCs/>
        </w:rPr>
      </w:pPr>
      <w:r w:rsidRPr="00211932">
        <w:rPr>
          <w:rFonts w:ascii="Arial" w:hAnsi="Arial" w:cs="Arial"/>
          <w:b/>
          <w:bCs/>
        </w:rPr>
        <w:t>5.6 Standar Perpustakaan</w:t>
      </w:r>
    </w:p>
    <w:p w14:paraId="148BF82A" w14:textId="77777777" w:rsidR="00C55039" w:rsidRPr="00211932" w:rsidRDefault="00C55039" w:rsidP="00CB4381">
      <w:pPr>
        <w:jc w:val="both"/>
        <w:rPr>
          <w:rFonts w:ascii="Arial" w:hAnsi="Arial" w:cs="Arial"/>
        </w:rPr>
      </w:pPr>
      <w:proofErr w:type="gramStart"/>
      <w:r w:rsidRPr="00211932">
        <w:rPr>
          <w:rFonts w:ascii="Arial" w:hAnsi="Arial" w:cs="Arial"/>
        </w:rPr>
        <w:t>Perpustakaan merupakan pusat sumber belajar yang mendukung kegiatan akademik.</w:t>
      </w:r>
      <w:proofErr w:type="gramEnd"/>
      <w:r w:rsidRPr="00211932">
        <w:rPr>
          <w:rFonts w:ascii="Arial" w:hAnsi="Arial" w:cs="Arial"/>
        </w:rPr>
        <w:t xml:space="preserve"> Standar perpustakaan meliputi:</w:t>
      </w:r>
    </w:p>
    <w:p w14:paraId="58BC2425" w14:textId="77777777" w:rsidR="00C55039" w:rsidRPr="00211932" w:rsidRDefault="00C55039" w:rsidP="008B79F9">
      <w:pPr>
        <w:numPr>
          <w:ilvl w:val="0"/>
          <w:numId w:val="19"/>
        </w:numPr>
        <w:jc w:val="both"/>
        <w:rPr>
          <w:rFonts w:ascii="Arial" w:hAnsi="Arial" w:cs="Arial"/>
        </w:rPr>
      </w:pPr>
      <w:r w:rsidRPr="00211932">
        <w:rPr>
          <w:rFonts w:ascii="Arial" w:hAnsi="Arial" w:cs="Arial"/>
        </w:rPr>
        <w:t>Ketersediaan ruang perpustakaan yang nyaman dan kondusif.</w:t>
      </w:r>
    </w:p>
    <w:p w14:paraId="44C384D2" w14:textId="77777777" w:rsidR="00C55039" w:rsidRPr="00211932" w:rsidRDefault="00C55039" w:rsidP="008B79F9">
      <w:pPr>
        <w:numPr>
          <w:ilvl w:val="0"/>
          <w:numId w:val="19"/>
        </w:numPr>
        <w:jc w:val="both"/>
        <w:rPr>
          <w:rFonts w:ascii="Arial" w:hAnsi="Arial" w:cs="Arial"/>
        </w:rPr>
      </w:pPr>
      <w:r w:rsidRPr="00211932">
        <w:rPr>
          <w:rFonts w:ascii="Arial" w:hAnsi="Arial" w:cs="Arial"/>
        </w:rPr>
        <w:t>Tata ruang yang mendukung aktivitas membaca, diskusi, dan akses informasi.</w:t>
      </w:r>
    </w:p>
    <w:p w14:paraId="1BCB3CEA" w14:textId="77777777" w:rsidR="00C55039" w:rsidRPr="00211932" w:rsidRDefault="00C55039" w:rsidP="008B79F9">
      <w:pPr>
        <w:numPr>
          <w:ilvl w:val="0"/>
          <w:numId w:val="19"/>
        </w:numPr>
        <w:jc w:val="both"/>
        <w:rPr>
          <w:rFonts w:ascii="Arial" w:hAnsi="Arial" w:cs="Arial"/>
        </w:rPr>
      </w:pPr>
      <w:r w:rsidRPr="00211932">
        <w:rPr>
          <w:rFonts w:ascii="Arial" w:hAnsi="Arial" w:cs="Arial"/>
        </w:rPr>
        <w:t>Fasilitas pendukung pembelajaran mandiri dan literasi informasi.</w:t>
      </w:r>
    </w:p>
    <w:p w14:paraId="5EECA191" w14:textId="77777777" w:rsidR="00C55039" w:rsidRPr="00211932" w:rsidRDefault="00C55039" w:rsidP="008B79F9">
      <w:pPr>
        <w:numPr>
          <w:ilvl w:val="0"/>
          <w:numId w:val="19"/>
        </w:numPr>
        <w:jc w:val="both"/>
        <w:rPr>
          <w:rFonts w:ascii="Arial" w:hAnsi="Arial" w:cs="Arial"/>
        </w:rPr>
      </w:pPr>
      <w:r w:rsidRPr="00211932">
        <w:rPr>
          <w:rFonts w:ascii="Arial" w:hAnsi="Arial" w:cs="Arial"/>
        </w:rPr>
        <w:t>Akses terhadap sumber belajar cetak dan digital.</w:t>
      </w:r>
    </w:p>
    <w:p w14:paraId="36FF193C" w14:textId="77777777" w:rsidR="00C55039" w:rsidRPr="00211932" w:rsidRDefault="00C55039" w:rsidP="008B79F9">
      <w:pPr>
        <w:numPr>
          <w:ilvl w:val="0"/>
          <w:numId w:val="19"/>
        </w:numPr>
        <w:jc w:val="both"/>
        <w:rPr>
          <w:rFonts w:ascii="Arial" w:hAnsi="Arial" w:cs="Arial"/>
        </w:rPr>
      </w:pPr>
      <w:r w:rsidRPr="00211932">
        <w:rPr>
          <w:rFonts w:ascii="Arial" w:hAnsi="Arial" w:cs="Arial"/>
        </w:rPr>
        <w:t>Pemeliharaan dan pengembangan fasilitas perpustakaan secara berkelanjutan.</w:t>
      </w:r>
    </w:p>
    <w:p w14:paraId="6F4A20C9" w14:textId="0DB426EE" w:rsidR="00E240D4" w:rsidRPr="00211932" w:rsidRDefault="00C55039" w:rsidP="00CB4381">
      <w:pPr>
        <w:jc w:val="both"/>
        <w:rPr>
          <w:rFonts w:ascii="Arial" w:hAnsi="Arial" w:cs="Arial"/>
        </w:rPr>
      </w:pPr>
      <w:proofErr w:type="gramStart"/>
      <w:r w:rsidRPr="00211932">
        <w:rPr>
          <w:rFonts w:ascii="Arial" w:hAnsi="Arial" w:cs="Arial"/>
        </w:rPr>
        <w:t>Perpustakaan berperan sebagai sarana pendukung utama dalam pengembangan budaya akademik di lingkungan Politeknik Kesehatan Bhakti Setya Indonesia.</w:t>
      </w:r>
      <w:proofErr w:type="gramEnd"/>
    </w:p>
    <w:p w14:paraId="2257F811" w14:textId="77777777" w:rsidR="00C55039" w:rsidRPr="00211932" w:rsidRDefault="00C55039" w:rsidP="00C55039">
      <w:pPr>
        <w:rPr>
          <w:rFonts w:ascii="Arial" w:hAnsi="Arial" w:cs="Arial"/>
          <w:b/>
          <w:bCs/>
        </w:rPr>
      </w:pPr>
      <w:r w:rsidRPr="00211932">
        <w:rPr>
          <w:rFonts w:ascii="Arial" w:hAnsi="Arial" w:cs="Arial"/>
          <w:b/>
          <w:bCs/>
        </w:rPr>
        <w:t>5.7 Standar Ruang Dosen dan Tenaga Kependidikan</w:t>
      </w:r>
    </w:p>
    <w:p w14:paraId="23D45E79" w14:textId="77777777" w:rsidR="00C55039" w:rsidRPr="00211932" w:rsidRDefault="00C55039" w:rsidP="00CB4381">
      <w:pPr>
        <w:jc w:val="both"/>
        <w:rPr>
          <w:rFonts w:ascii="Arial" w:hAnsi="Arial" w:cs="Arial"/>
        </w:rPr>
      </w:pPr>
      <w:proofErr w:type="gramStart"/>
      <w:r w:rsidRPr="00211932">
        <w:rPr>
          <w:rFonts w:ascii="Arial" w:hAnsi="Arial" w:cs="Arial"/>
        </w:rPr>
        <w:t>Ruang dosen dan tenaga kependidikan merupakan prasarana pendukung kegiatan akademik dan administrasi.</w:t>
      </w:r>
      <w:proofErr w:type="gramEnd"/>
      <w:r w:rsidRPr="00211932">
        <w:rPr>
          <w:rFonts w:ascii="Arial" w:hAnsi="Arial" w:cs="Arial"/>
        </w:rPr>
        <w:t xml:space="preserve"> Standar ruang dosen dan tenaga kependidikan meliputi:</w:t>
      </w:r>
    </w:p>
    <w:p w14:paraId="25390793" w14:textId="77777777" w:rsidR="00C55039" w:rsidRPr="00211932" w:rsidRDefault="00C55039" w:rsidP="008B79F9">
      <w:pPr>
        <w:numPr>
          <w:ilvl w:val="0"/>
          <w:numId w:val="20"/>
        </w:numPr>
        <w:jc w:val="both"/>
        <w:rPr>
          <w:rFonts w:ascii="Arial" w:hAnsi="Arial" w:cs="Arial"/>
        </w:rPr>
      </w:pPr>
      <w:r w:rsidRPr="00211932">
        <w:rPr>
          <w:rFonts w:ascii="Arial" w:hAnsi="Arial" w:cs="Arial"/>
        </w:rPr>
        <w:t>Ketersediaan ruang kerja yang memadai dan nyaman.</w:t>
      </w:r>
    </w:p>
    <w:p w14:paraId="17E44E0C" w14:textId="77777777" w:rsidR="00C55039" w:rsidRPr="00211932" w:rsidRDefault="00C55039" w:rsidP="008B79F9">
      <w:pPr>
        <w:numPr>
          <w:ilvl w:val="0"/>
          <w:numId w:val="20"/>
        </w:numPr>
        <w:jc w:val="both"/>
        <w:rPr>
          <w:rFonts w:ascii="Arial" w:hAnsi="Arial" w:cs="Arial"/>
        </w:rPr>
      </w:pPr>
      <w:r w:rsidRPr="00211932">
        <w:rPr>
          <w:rFonts w:ascii="Arial" w:hAnsi="Arial" w:cs="Arial"/>
        </w:rPr>
        <w:lastRenderedPageBreak/>
        <w:t>Tata ruang yang mendukung kegiatan akademik, bimbingan mahasiswa, dan administrasi.</w:t>
      </w:r>
    </w:p>
    <w:p w14:paraId="2C92EC51" w14:textId="77777777" w:rsidR="00C55039" w:rsidRPr="00211932" w:rsidRDefault="00C55039" w:rsidP="008B79F9">
      <w:pPr>
        <w:numPr>
          <w:ilvl w:val="0"/>
          <w:numId w:val="20"/>
        </w:numPr>
        <w:jc w:val="both"/>
        <w:rPr>
          <w:rFonts w:ascii="Arial" w:hAnsi="Arial" w:cs="Arial"/>
        </w:rPr>
      </w:pPr>
      <w:r w:rsidRPr="00211932">
        <w:rPr>
          <w:rFonts w:ascii="Arial" w:hAnsi="Arial" w:cs="Arial"/>
        </w:rPr>
        <w:t>Fasilitas pendukung kerja yang memadai.</w:t>
      </w:r>
    </w:p>
    <w:p w14:paraId="1B809D9E" w14:textId="77777777" w:rsidR="00C55039" w:rsidRPr="00211932" w:rsidRDefault="00C55039" w:rsidP="008B79F9">
      <w:pPr>
        <w:numPr>
          <w:ilvl w:val="0"/>
          <w:numId w:val="20"/>
        </w:numPr>
        <w:jc w:val="both"/>
        <w:rPr>
          <w:rFonts w:ascii="Arial" w:hAnsi="Arial" w:cs="Arial"/>
        </w:rPr>
      </w:pPr>
      <w:r w:rsidRPr="00211932">
        <w:rPr>
          <w:rFonts w:ascii="Arial" w:hAnsi="Arial" w:cs="Arial"/>
        </w:rPr>
        <w:t>Lingkungan kerja yang aman dan kondusif.</w:t>
      </w:r>
    </w:p>
    <w:p w14:paraId="10EA959D" w14:textId="18DA1C66" w:rsidR="00C55039" w:rsidRPr="00211932" w:rsidRDefault="00C55039" w:rsidP="00CB4381">
      <w:pPr>
        <w:jc w:val="both"/>
        <w:rPr>
          <w:rFonts w:ascii="Arial" w:hAnsi="Arial" w:cs="Arial"/>
        </w:rPr>
      </w:pPr>
      <w:proofErr w:type="gramStart"/>
      <w:r w:rsidRPr="00211932">
        <w:rPr>
          <w:rFonts w:ascii="Arial" w:hAnsi="Arial" w:cs="Arial"/>
        </w:rPr>
        <w:t>Ruang dosen dan tenaga kependidikan dirancang untuk mendukung produktivitas dan profesionalisme sumber daya manusia.</w:t>
      </w:r>
      <w:proofErr w:type="gramEnd"/>
    </w:p>
    <w:p w14:paraId="127A5F1C" w14:textId="77777777" w:rsidR="00C55039" w:rsidRPr="00211932" w:rsidRDefault="00C55039" w:rsidP="00C55039">
      <w:pPr>
        <w:rPr>
          <w:rFonts w:ascii="Arial" w:hAnsi="Arial" w:cs="Arial"/>
          <w:b/>
          <w:bCs/>
        </w:rPr>
      </w:pPr>
      <w:r w:rsidRPr="00211932">
        <w:rPr>
          <w:rFonts w:ascii="Arial" w:hAnsi="Arial" w:cs="Arial"/>
          <w:b/>
          <w:bCs/>
        </w:rPr>
        <w:t>5.8 Standar Ruang Pimpinan dan Administrasi</w:t>
      </w:r>
    </w:p>
    <w:p w14:paraId="7B9F7C0D" w14:textId="77777777" w:rsidR="00C55039" w:rsidRPr="00211932" w:rsidRDefault="00C55039" w:rsidP="00CB4381">
      <w:pPr>
        <w:jc w:val="both"/>
        <w:rPr>
          <w:rFonts w:ascii="Arial" w:hAnsi="Arial" w:cs="Arial"/>
        </w:rPr>
      </w:pPr>
      <w:proofErr w:type="gramStart"/>
      <w:r w:rsidRPr="00211932">
        <w:rPr>
          <w:rFonts w:ascii="Arial" w:hAnsi="Arial" w:cs="Arial"/>
        </w:rPr>
        <w:t>Ruang pimpinan dan administrasi merupakan prasarana pendukung tata kelola institusi.</w:t>
      </w:r>
      <w:proofErr w:type="gramEnd"/>
      <w:r w:rsidRPr="00211932">
        <w:rPr>
          <w:rFonts w:ascii="Arial" w:hAnsi="Arial" w:cs="Arial"/>
        </w:rPr>
        <w:t xml:space="preserve"> Standar ruang pimpinan dan administrasi meliputi:</w:t>
      </w:r>
    </w:p>
    <w:p w14:paraId="3066F87B" w14:textId="77777777" w:rsidR="00C55039" w:rsidRPr="00211932" w:rsidRDefault="00C55039" w:rsidP="008B79F9">
      <w:pPr>
        <w:numPr>
          <w:ilvl w:val="0"/>
          <w:numId w:val="21"/>
        </w:numPr>
        <w:jc w:val="both"/>
        <w:rPr>
          <w:rFonts w:ascii="Arial" w:hAnsi="Arial" w:cs="Arial"/>
        </w:rPr>
      </w:pPr>
      <w:r w:rsidRPr="00211932">
        <w:rPr>
          <w:rFonts w:ascii="Arial" w:hAnsi="Arial" w:cs="Arial"/>
        </w:rPr>
        <w:t>Ketersediaan ruang yang representatif dan fungsional.</w:t>
      </w:r>
    </w:p>
    <w:p w14:paraId="795766F7" w14:textId="77777777" w:rsidR="00C55039" w:rsidRPr="00211932" w:rsidRDefault="00C55039" w:rsidP="008B79F9">
      <w:pPr>
        <w:numPr>
          <w:ilvl w:val="0"/>
          <w:numId w:val="21"/>
        </w:numPr>
        <w:jc w:val="both"/>
        <w:rPr>
          <w:rFonts w:ascii="Arial" w:hAnsi="Arial" w:cs="Arial"/>
        </w:rPr>
      </w:pPr>
      <w:r w:rsidRPr="00211932">
        <w:rPr>
          <w:rFonts w:ascii="Arial" w:hAnsi="Arial" w:cs="Arial"/>
        </w:rPr>
        <w:t>Tata ruang yang mendukung pelayanan dan koordinasi kelembagaan.</w:t>
      </w:r>
    </w:p>
    <w:p w14:paraId="2915FB3B" w14:textId="77777777" w:rsidR="00C55039" w:rsidRPr="00211932" w:rsidRDefault="00C55039" w:rsidP="008B79F9">
      <w:pPr>
        <w:numPr>
          <w:ilvl w:val="0"/>
          <w:numId w:val="21"/>
        </w:numPr>
        <w:jc w:val="both"/>
        <w:rPr>
          <w:rFonts w:ascii="Arial" w:hAnsi="Arial" w:cs="Arial"/>
        </w:rPr>
      </w:pPr>
      <w:r w:rsidRPr="00211932">
        <w:rPr>
          <w:rFonts w:ascii="Arial" w:hAnsi="Arial" w:cs="Arial"/>
        </w:rPr>
        <w:t>Fasilitas pendukung kerja dan pelayanan publik.</w:t>
      </w:r>
    </w:p>
    <w:p w14:paraId="4B53D6AE" w14:textId="77777777" w:rsidR="00C55039" w:rsidRPr="00211932" w:rsidRDefault="00C55039" w:rsidP="008B79F9">
      <w:pPr>
        <w:numPr>
          <w:ilvl w:val="0"/>
          <w:numId w:val="21"/>
        </w:numPr>
        <w:jc w:val="both"/>
        <w:rPr>
          <w:rFonts w:ascii="Arial" w:hAnsi="Arial" w:cs="Arial"/>
        </w:rPr>
      </w:pPr>
      <w:r w:rsidRPr="00211932">
        <w:rPr>
          <w:rFonts w:ascii="Arial" w:hAnsi="Arial" w:cs="Arial"/>
        </w:rPr>
        <w:t>Keamanan dan kenyamanan ruang kerja.</w:t>
      </w:r>
    </w:p>
    <w:p w14:paraId="76485FD4" w14:textId="303E352E" w:rsidR="00C55039" w:rsidRPr="00211932" w:rsidRDefault="00C55039" w:rsidP="00CB4381">
      <w:pPr>
        <w:jc w:val="both"/>
        <w:rPr>
          <w:rFonts w:ascii="Arial" w:hAnsi="Arial" w:cs="Arial"/>
        </w:rPr>
      </w:pPr>
      <w:proofErr w:type="gramStart"/>
      <w:r w:rsidRPr="00211932">
        <w:rPr>
          <w:rFonts w:ascii="Arial" w:hAnsi="Arial" w:cs="Arial"/>
        </w:rPr>
        <w:t>Prasarana ini mendukung pelaksanaan tata kelola institusi yang efektif, efisien, dan akuntabel.</w:t>
      </w:r>
      <w:proofErr w:type="gramEnd"/>
    </w:p>
    <w:p w14:paraId="51913303" w14:textId="77777777" w:rsidR="00C55039" w:rsidRPr="00211932" w:rsidRDefault="00C55039" w:rsidP="00C55039">
      <w:pPr>
        <w:rPr>
          <w:rFonts w:ascii="Arial" w:hAnsi="Arial" w:cs="Arial"/>
          <w:b/>
          <w:bCs/>
        </w:rPr>
      </w:pPr>
      <w:r w:rsidRPr="00211932">
        <w:rPr>
          <w:rFonts w:ascii="Arial" w:hAnsi="Arial" w:cs="Arial"/>
          <w:b/>
          <w:bCs/>
        </w:rPr>
        <w:t>5.9 Standar Fasilitas Umum dan Penunjang</w:t>
      </w:r>
    </w:p>
    <w:p w14:paraId="4A5EE29D" w14:textId="77777777" w:rsidR="00C55039" w:rsidRPr="00211932" w:rsidRDefault="00C55039" w:rsidP="00CB4381">
      <w:pPr>
        <w:jc w:val="both"/>
        <w:rPr>
          <w:rFonts w:ascii="Arial" w:hAnsi="Arial" w:cs="Arial"/>
        </w:rPr>
      </w:pPr>
      <w:r w:rsidRPr="00211932">
        <w:rPr>
          <w:rFonts w:ascii="Arial" w:hAnsi="Arial" w:cs="Arial"/>
        </w:rPr>
        <w:t>Fasilitas umum dan penunjang meliputi prasarana yang mendukung kenyamanan dan kesejahteraan sivitas akademika, antara lain:</w:t>
      </w:r>
    </w:p>
    <w:p w14:paraId="352889C9" w14:textId="77777777" w:rsidR="00C55039" w:rsidRPr="00211932" w:rsidRDefault="00C55039" w:rsidP="008B79F9">
      <w:pPr>
        <w:numPr>
          <w:ilvl w:val="0"/>
          <w:numId w:val="22"/>
        </w:numPr>
        <w:jc w:val="both"/>
        <w:rPr>
          <w:rFonts w:ascii="Arial" w:hAnsi="Arial" w:cs="Arial"/>
        </w:rPr>
      </w:pPr>
      <w:r w:rsidRPr="00211932">
        <w:rPr>
          <w:rFonts w:ascii="Arial" w:hAnsi="Arial" w:cs="Arial"/>
        </w:rPr>
        <w:t>Ruang ibadah.</w:t>
      </w:r>
    </w:p>
    <w:p w14:paraId="6F3ABB4F" w14:textId="77777777" w:rsidR="00C55039" w:rsidRPr="00211932" w:rsidRDefault="00C55039" w:rsidP="008B79F9">
      <w:pPr>
        <w:numPr>
          <w:ilvl w:val="0"/>
          <w:numId w:val="22"/>
        </w:numPr>
        <w:jc w:val="both"/>
        <w:rPr>
          <w:rFonts w:ascii="Arial" w:hAnsi="Arial" w:cs="Arial"/>
        </w:rPr>
      </w:pPr>
      <w:r w:rsidRPr="00211932">
        <w:rPr>
          <w:rFonts w:ascii="Arial" w:hAnsi="Arial" w:cs="Arial"/>
        </w:rPr>
        <w:t>Fasilitas sanitasi yang memadai.</w:t>
      </w:r>
    </w:p>
    <w:p w14:paraId="3B30B6FE" w14:textId="77777777" w:rsidR="00C55039" w:rsidRPr="00211932" w:rsidRDefault="00C55039" w:rsidP="008B79F9">
      <w:pPr>
        <w:numPr>
          <w:ilvl w:val="0"/>
          <w:numId w:val="22"/>
        </w:numPr>
        <w:jc w:val="both"/>
        <w:rPr>
          <w:rFonts w:ascii="Arial" w:hAnsi="Arial" w:cs="Arial"/>
        </w:rPr>
      </w:pPr>
      <w:r w:rsidRPr="00211932">
        <w:rPr>
          <w:rFonts w:ascii="Arial" w:hAnsi="Arial" w:cs="Arial"/>
        </w:rPr>
        <w:t>Area parkir yang aman dan tertata.</w:t>
      </w:r>
    </w:p>
    <w:p w14:paraId="56E8FA53" w14:textId="77777777" w:rsidR="00C55039" w:rsidRPr="00211932" w:rsidRDefault="00C55039" w:rsidP="008B79F9">
      <w:pPr>
        <w:numPr>
          <w:ilvl w:val="0"/>
          <w:numId w:val="22"/>
        </w:numPr>
        <w:jc w:val="both"/>
        <w:rPr>
          <w:rFonts w:ascii="Arial" w:hAnsi="Arial" w:cs="Arial"/>
        </w:rPr>
      </w:pPr>
      <w:r w:rsidRPr="00211932">
        <w:rPr>
          <w:rFonts w:ascii="Arial" w:hAnsi="Arial" w:cs="Arial"/>
        </w:rPr>
        <w:t>Fasilitas kesehatan dan keselamatan.</w:t>
      </w:r>
    </w:p>
    <w:p w14:paraId="42D82A01" w14:textId="77777777" w:rsidR="00C55039" w:rsidRPr="00211932" w:rsidRDefault="00C55039" w:rsidP="008B79F9">
      <w:pPr>
        <w:numPr>
          <w:ilvl w:val="0"/>
          <w:numId w:val="22"/>
        </w:numPr>
        <w:jc w:val="both"/>
        <w:rPr>
          <w:rFonts w:ascii="Arial" w:hAnsi="Arial" w:cs="Arial"/>
        </w:rPr>
      </w:pPr>
      <w:r w:rsidRPr="00211932">
        <w:rPr>
          <w:rFonts w:ascii="Arial" w:hAnsi="Arial" w:cs="Arial"/>
        </w:rPr>
        <w:t>Ruang terbuka dan area istirahat.</w:t>
      </w:r>
    </w:p>
    <w:p w14:paraId="33C62C15" w14:textId="525F2782" w:rsidR="00C55039" w:rsidRPr="00211932" w:rsidRDefault="00C55039" w:rsidP="00CB4381">
      <w:pPr>
        <w:jc w:val="both"/>
        <w:rPr>
          <w:rFonts w:ascii="Arial" w:hAnsi="Arial" w:cs="Arial"/>
        </w:rPr>
      </w:pPr>
      <w:proofErr w:type="gramStart"/>
      <w:r w:rsidRPr="00211932">
        <w:rPr>
          <w:rFonts w:ascii="Arial" w:hAnsi="Arial" w:cs="Arial"/>
        </w:rPr>
        <w:t>Ketersediaan fasilitas umum yang memadai menjadi bagian dari komitmen institusi dalam menciptakan lingkungan kampus yang nyaman dan inklusif.</w:t>
      </w:r>
      <w:proofErr w:type="gramEnd"/>
    </w:p>
    <w:p w14:paraId="5D5CCD7A" w14:textId="77777777" w:rsidR="00C55039" w:rsidRPr="00211932" w:rsidRDefault="00C55039" w:rsidP="00C55039">
      <w:pPr>
        <w:rPr>
          <w:rFonts w:ascii="Arial" w:hAnsi="Arial" w:cs="Arial"/>
          <w:b/>
          <w:bCs/>
        </w:rPr>
      </w:pPr>
      <w:r w:rsidRPr="00211932">
        <w:rPr>
          <w:rFonts w:ascii="Arial" w:hAnsi="Arial" w:cs="Arial"/>
          <w:b/>
          <w:bCs/>
        </w:rPr>
        <w:t>5.10 Standar Aksesibilitas bagi Penyandang Disabilitas</w:t>
      </w:r>
    </w:p>
    <w:p w14:paraId="4C43AD11" w14:textId="77777777" w:rsidR="00C55039" w:rsidRPr="00211932" w:rsidRDefault="00C55039" w:rsidP="00CB4381">
      <w:pPr>
        <w:jc w:val="both"/>
        <w:rPr>
          <w:rFonts w:ascii="Arial" w:hAnsi="Arial" w:cs="Arial"/>
        </w:rPr>
      </w:pPr>
      <w:proofErr w:type="gramStart"/>
      <w:r w:rsidRPr="00211932">
        <w:rPr>
          <w:rFonts w:ascii="Arial" w:hAnsi="Arial" w:cs="Arial"/>
        </w:rPr>
        <w:t>Politeknik Kesehatan Bhakti Setya Indonesia berkomitmen untuk menyediakan prasarana yang ramah bagi penyandang disabilitas.</w:t>
      </w:r>
      <w:proofErr w:type="gramEnd"/>
      <w:r w:rsidRPr="00211932">
        <w:rPr>
          <w:rFonts w:ascii="Arial" w:hAnsi="Arial" w:cs="Arial"/>
        </w:rPr>
        <w:t xml:space="preserve"> Standar aksesibilitas meliputi:</w:t>
      </w:r>
    </w:p>
    <w:p w14:paraId="5B5346A8" w14:textId="77777777" w:rsidR="00C55039" w:rsidRPr="00211932" w:rsidRDefault="00C55039" w:rsidP="008B79F9">
      <w:pPr>
        <w:numPr>
          <w:ilvl w:val="0"/>
          <w:numId w:val="23"/>
        </w:numPr>
        <w:jc w:val="both"/>
        <w:rPr>
          <w:rFonts w:ascii="Arial" w:hAnsi="Arial" w:cs="Arial"/>
        </w:rPr>
      </w:pPr>
      <w:r w:rsidRPr="00211932">
        <w:rPr>
          <w:rFonts w:ascii="Arial" w:hAnsi="Arial" w:cs="Arial"/>
        </w:rPr>
        <w:t>Ketersediaan jalur akses yang aman dan mudah dijangkau.</w:t>
      </w:r>
    </w:p>
    <w:p w14:paraId="24CA80F0" w14:textId="77777777" w:rsidR="00C55039" w:rsidRPr="00211932" w:rsidRDefault="00C55039" w:rsidP="008B79F9">
      <w:pPr>
        <w:numPr>
          <w:ilvl w:val="0"/>
          <w:numId w:val="23"/>
        </w:numPr>
        <w:jc w:val="both"/>
        <w:rPr>
          <w:rFonts w:ascii="Arial" w:hAnsi="Arial" w:cs="Arial"/>
        </w:rPr>
      </w:pPr>
      <w:r w:rsidRPr="00211932">
        <w:rPr>
          <w:rFonts w:ascii="Arial" w:hAnsi="Arial" w:cs="Arial"/>
        </w:rPr>
        <w:lastRenderedPageBreak/>
        <w:t>Penyediaan fasilitas pendukung bagi penyandang disabilitas.</w:t>
      </w:r>
    </w:p>
    <w:p w14:paraId="07C12BDE" w14:textId="77777777" w:rsidR="00C55039" w:rsidRPr="00211932" w:rsidRDefault="00C55039" w:rsidP="008B79F9">
      <w:pPr>
        <w:numPr>
          <w:ilvl w:val="0"/>
          <w:numId w:val="23"/>
        </w:numPr>
        <w:jc w:val="both"/>
        <w:rPr>
          <w:rFonts w:ascii="Arial" w:hAnsi="Arial" w:cs="Arial"/>
        </w:rPr>
      </w:pPr>
      <w:r w:rsidRPr="00211932">
        <w:rPr>
          <w:rFonts w:ascii="Arial" w:hAnsi="Arial" w:cs="Arial"/>
        </w:rPr>
        <w:t>Desain bangunan dan ruang yang inklusif.</w:t>
      </w:r>
    </w:p>
    <w:p w14:paraId="18BC8B5D" w14:textId="77777777" w:rsidR="00C55039" w:rsidRPr="00211932" w:rsidRDefault="00C55039" w:rsidP="008B79F9">
      <w:pPr>
        <w:numPr>
          <w:ilvl w:val="0"/>
          <w:numId w:val="23"/>
        </w:numPr>
        <w:jc w:val="both"/>
        <w:rPr>
          <w:rFonts w:ascii="Arial" w:hAnsi="Arial" w:cs="Arial"/>
        </w:rPr>
      </w:pPr>
      <w:r w:rsidRPr="00211932">
        <w:rPr>
          <w:rFonts w:ascii="Arial" w:hAnsi="Arial" w:cs="Arial"/>
        </w:rPr>
        <w:t>Sosialisasi dan pemeliharaan fasilitas aksesibilitas secara berkelanjutan.</w:t>
      </w:r>
    </w:p>
    <w:p w14:paraId="3D2AE42A" w14:textId="30546E21" w:rsidR="00C55039" w:rsidRPr="00211932" w:rsidRDefault="00C55039" w:rsidP="00CB4381">
      <w:pPr>
        <w:jc w:val="both"/>
        <w:rPr>
          <w:rFonts w:ascii="Arial" w:hAnsi="Arial" w:cs="Arial"/>
        </w:rPr>
      </w:pPr>
      <w:proofErr w:type="gramStart"/>
      <w:r w:rsidRPr="00211932">
        <w:rPr>
          <w:rFonts w:ascii="Arial" w:hAnsi="Arial" w:cs="Arial"/>
        </w:rPr>
        <w:t>Pemenuhan standar aksesibilitas merupakan wujud komitmen institusi terhadap prinsip keadilan, kesetaraan, dan inklusivitas dalam pendidikan tinggi.</w:t>
      </w:r>
      <w:proofErr w:type="gramEnd"/>
    </w:p>
    <w:p w14:paraId="317FFF64" w14:textId="77777777" w:rsidR="00C55039" w:rsidRPr="00211932" w:rsidRDefault="00C55039" w:rsidP="00C55039">
      <w:pPr>
        <w:rPr>
          <w:rFonts w:ascii="Arial" w:hAnsi="Arial" w:cs="Arial"/>
          <w:b/>
          <w:bCs/>
        </w:rPr>
      </w:pPr>
      <w:r w:rsidRPr="00211932">
        <w:rPr>
          <w:rFonts w:ascii="Arial" w:hAnsi="Arial" w:cs="Arial"/>
          <w:b/>
          <w:bCs/>
        </w:rPr>
        <w:t>5.11 Evaluasi dan Pengembangan Prasarana</w:t>
      </w:r>
    </w:p>
    <w:p w14:paraId="16757AE5" w14:textId="77777777" w:rsidR="00C55039" w:rsidRPr="00211932" w:rsidRDefault="00C55039" w:rsidP="00CB4381">
      <w:pPr>
        <w:jc w:val="both"/>
        <w:rPr>
          <w:rFonts w:ascii="Arial" w:hAnsi="Arial" w:cs="Arial"/>
        </w:rPr>
      </w:pPr>
      <w:proofErr w:type="gramStart"/>
      <w:r w:rsidRPr="00211932">
        <w:rPr>
          <w:rFonts w:ascii="Arial" w:hAnsi="Arial" w:cs="Arial"/>
        </w:rPr>
        <w:t>Evaluasi prasarana dilakukan secara berkala untuk menilai tingkat kelayakan, pemanfaatan, dan kesesuaian dengan standar yang ditetapkan.</w:t>
      </w:r>
      <w:proofErr w:type="gramEnd"/>
      <w:r w:rsidRPr="00211932">
        <w:rPr>
          <w:rFonts w:ascii="Arial" w:hAnsi="Arial" w:cs="Arial"/>
        </w:rPr>
        <w:t xml:space="preserve"> </w:t>
      </w:r>
      <w:proofErr w:type="gramStart"/>
      <w:r w:rsidRPr="00211932">
        <w:rPr>
          <w:rFonts w:ascii="Arial" w:hAnsi="Arial" w:cs="Arial"/>
        </w:rPr>
        <w:t>Hasil evaluasi digunakan sebagai dasar perencanaan pengembangan prasarana yang terintegrasi dengan Renstra dan Renop Politeknik Kesehatan Bhakti Setya Indonesia.</w:t>
      </w:r>
      <w:proofErr w:type="gramEnd"/>
    </w:p>
    <w:p w14:paraId="33F85552" w14:textId="77777777" w:rsidR="00C55039" w:rsidRDefault="00C55039" w:rsidP="00CB4381">
      <w:pPr>
        <w:jc w:val="both"/>
        <w:rPr>
          <w:rFonts w:ascii="Arial" w:hAnsi="Arial" w:cs="Arial"/>
        </w:rPr>
      </w:pPr>
      <w:proofErr w:type="gramStart"/>
      <w:r w:rsidRPr="00211932">
        <w:rPr>
          <w:rFonts w:ascii="Arial" w:hAnsi="Arial" w:cs="Arial"/>
        </w:rPr>
        <w:t>Pengembangan prasarana dilaksanakan secara bertahap dan berkelanjutan untuk menjamin terpenuhinya standar mutu serta mendukung peningkatan daya saing institusi.</w:t>
      </w:r>
      <w:proofErr w:type="gramEnd"/>
    </w:p>
    <w:p w14:paraId="24E71CE8" w14:textId="44BFD0A5" w:rsidR="00996354" w:rsidRPr="009F6111" w:rsidRDefault="00996354" w:rsidP="00CB4381">
      <w:pPr>
        <w:jc w:val="both"/>
        <w:rPr>
          <w:rFonts w:ascii="Arial" w:hAnsi="Arial" w:cs="Arial"/>
          <w:b/>
          <w:bCs/>
        </w:rPr>
      </w:pPr>
      <w:proofErr w:type="gramStart"/>
      <w:r w:rsidRPr="009F6111">
        <w:rPr>
          <w:rFonts w:ascii="Arial" w:hAnsi="Arial" w:cs="Arial"/>
          <w:b/>
          <w:bCs/>
        </w:rPr>
        <w:t>Tabel</w:t>
      </w:r>
      <w:r w:rsidR="009F6111" w:rsidRPr="009F6111">
        <w:rPr>
          <w:rFonts w:ascii="Arial" w:hAnsi="Arial" w:cs="Arial"/>
          <w:b/>
          <w:bCs/>
        </w:rPr>
        <w:t xml:space="preserve"> 1.</w:t>
      </w:r>
      <w:proofErr w:type="gramEnd"/>
      <w:r w:rsidRPr="009F6111">
        <w:rPr>
          <w:rFonts w:ascii="Arial" w:hAnsi="Arial" w:cs="Arial"/>
          <w:b/>
          <w:bCs/>
        </w:rPr>
        <w:t xml:space="preserve"> Standar Sarana dan Prasarana </w:t>
      </w:r>
      <w:r w:rsidR="009F6111">
        <w:rPr>
          <w:rFonts w:ascii="Arial" w:hAnsi="Arial" w:cs="Arial"/>
          <w:b/>
          <w:bCs/>
        </w:rPr>
        <w:t xml:space="preserve">Ruang Kelas </w:t>
      </w:r>
      <w:r w:rsidRPr="009F6111">
        <w:rPr>
          <w:rFonts w:ascii="Arial" w:hAnsi="Arial" w:cs="Arial"/>
          <w:b/>
          <w:bCs/>
        </w:rPr>
        <w:t>Poltekkes BSI</w:t>
      </w:r>
    </w:p>
    <w:tbl>
      <w:tblPr>
        <w:tblStyle w:val="TableGrid"/>
        <w:tblW w:w="0" w:type="auto"/>
        <w:tblLook w:val="04A0" w:firstRow="1" w:lastRow="0" w:firstColumn="1" w:lastColumn="0" w:noHBand="0" w:noVBand="1"/>
      </w:tblPr>
      <w:tblGrid>
        <w:gridCol w:w="2214"/>
        <w:gridCol w:w="2214"/>
        <w:gridCol w:w="2214"/>
        <w:gridCol w:w="2214"/>
      </w:tblGrid>
      <w:tr w:rsidR="00996354" w14:paraId="1B508D50" w14:textId="77777777" w:rsidTr="009F77A1">
        <w:tc>
          <w:tcPr>
            <w:tcW w:w="2214" w:type="dxa"/>
            <w:vAlign w:val="center"/>
          </w:tcPr>
          <w:p w14:paraId="545ED203" w14:textId="26553533" w:rsidR="00996354" w:rsidRDefault="00996354" w:rsidP="009F77A1">
            <w:pPr>
              <w:rPr>
                <w:rFonts w:ascii="Arial" w:hAnsi="Arial" w:cs="Arial"/>
              </w:rPr>
            </w:pPr>
            <w:r w:rsidRPr="00211932">
              <w:rPr>
                <w:rFonts w:ascii="Arial" w:hAnsi="Arial" w:cs="Arial"/>
                <w:b/>
                <w:bCs/>
              </w:rPr>
              <w:t>Sarana</w:t>
            </w:r>
            <w:r>
              <w:rPr>
                <w:rFonts w:ascii="Arial" w:hAnsi="Arial" w:cs="Arial"/>
                <w:b/>
                <w:bCs/>
              </w:rPr>
              <w:t xml:space="preserve"> &amp; Prasarana</w:t>
            </w:r>
          </w:p>
        </w:tc>
        <w:tc>
          <w:tcPr>
            <w:tcW w:w="2214" w:type="dxa"/>
            <w:vAlign w:val="center"/>
          </w:tcPr>
          <w:p w14:paraId="54ABAE3B" w14:textId="743F6A17" w:rsidR="00996354" w:rsidRPr="001A11B8" w:rsidRDefault="00996354" w:rsidP="009F77A1">
            <w:pPr>
              <w:rPr>
                <w:rFonts w:ascii="Arial" w:hAnsi="Arial" w:cs="Arial"/>
                <w:b/>
                <w:bCs/>
              </w:rPr>
            </w:pPr>
            <w:r w:rsidRPr="001A11B8">
              <w:rPr>
                <w:rFonts w:ascii="Arial" w:hAnsi="Arial" w:cs="Arial"/>
                <w:b/>
                <w:bCs/>
              </w:rPr>
              <w:t>Jenis S</w:t>
            </w:r>
            <w:r>
              <w:rPr>
                <w:rFonts w:ascii="Arial" w:hAnsi="Arial" w:cs="Arial"/>
                <w:b/>
                <w:bCs/>
              </w:rPr>
              <w:t>arana &amp; Prasarana</w:t>
            </w:r>
          </w:p>
        </w:tc>
        <w:tc>
          <w:tcPr>
            <w:tcW w:w="2214" w:type="dxa"/>
            <w:vAlign w:val="center"/>
          </w:tcPr>
          <w:p w14:paraId="5947F1E9" w14:textId="77777777" w:rsidR="00996354" w:rsidRDefault="00996354" w:rsidP="009F77A1">
            <w:pPr>
              <w:rPr>
                <w:rFonts w:ascii="Arial" w:hAnsi="Arial" w:cs="Arial"/>
              </w:rPr>
            </w:pPr>
            <w:r w:rsidRPr="00211932">
              <w:rPr>
                <w:rFonts w:ascii="Arial" w:hAnsi="Arial" w:cs="Arial"/>
                <w:b/>
                <w:bCs/>
              </w:rPr>
              <w:t>Standar</w:t>
            </w:r>
            <w:r>
              <w:rPr>
                <w:rFonts w:ascii="Arial" w:hAnsi="Arial" w:cs="Arial"/>
                <w:b/>
                <w:bCs/>
              </w:rPr>
              <w:t xml:space="preserve"> Sarana</w:t>
            </w:r>
            <w:r w:rsidRPr="00211932">
              <w:rPr>
                <w:rFonts w:ascii="Arial" w:hAnsi="Arial" w:cs="Arial"/>
                <w:b/>
                <w:bCs/>
              </w:rPr>
              <w:t xml:space="preserve"> </w:t>
            </w:r>
            <w:r>
              <w:rPr>
                <w:rFonts w:ascii="Arial" w:hAnsi="Arial" w:cs="Arial"/>
                <w:b/>
                <w:bCs/>
              </w:rPr>
              <w:t>Poltekkes BSI</w:t>
            </w:r>
          </w:p>
        </w:tc>
        <w:tc>
          <w:tcPr>
            <w:tcW w:w="2214" w:type="dxa"/>
          </w:tcPr>
          <w:p w14:paraId="381867BD" w14:textId="77777777" w:rsidR="00996354" w:rsidRPr="007553ED" w:rsidRDefault="00996354" w:rsidP="009F77A1">
            <w:pPr>
              <w:rPr>
                <w:rFonts w:ascii="Arial" w:hAnsi="Arial" w:cs="Arial"/>
                <w:b/>
                <w:bCs/>
              </w:rPr>
            </w:pPr>
            <w:r w:rsidRPr="007553ED">
              <w:rPr>
                <w:rFonts w:ascii="Arial" w:hAnsi="Arial" w:cs="Arial"/>
                <w:b/>
                <w:bCs/>
              </w:rPr>
              <w:t>Indikator Ketersediaan</w:t>
            </w:r>
          </w:p>
        </w:tc>
      </w:tr>
      <w:tr w:rsidR="00996354" w14:paraId="27900EF2" w14:textId="77777777" w:rsidTr="009F77A1">
        <w:tc>
          <w:tcPr>
            <w:tcW w:w="2214" w:type="dxa"/>
            <w:vMerge w:val="restart"/>
          </w:tcPr>
          <w:p w14:paraId="7C49ECC2" w14:textId="77777777" w:rsidR="00996354" w:rsidRDefault="00996354" w:rsidP="009F77A1">
            <w:pPr>
              <w:rPr>
                <w:rFonts w:ascii="Arial" w:hAnsi="Arial" w:cs="Arial"/>
              </w:rPr>
            </w:pPr>
            <w:r>
              <w:rPr>
                <w:rFonts w:ascii="Arial" w:hAnsi="Arial" w:cs="Arial"/>
              </w:rPr>
              <w:t>Ruang Kelas</w:t>
            </w:r>
          </w:p>
        </w:tc>
        <w:tc>
          <w:tcPr>
            <w:tcW w:w="2214" w:type="dxa"/>
            <w:vAlign w:val="center"/>
          </w:tcPr>
          <w:p w14:paraId="3B0CBF3F" w14:textId="77777777" w:rsidR="00996354" w:rsidRDefault="00996354" w:rsidP="009F77A1">
            <w:pPr>
              <w:rPr>
                <w:rFonts w:ascii="Arial" w:hAnsi="Arial" w:cs="Arial"/>
              </w:rPr>
            </w:pPr>
            <w:r w:rsidRPr="00211932">
              <w:rPr>
                <w:rFonts w:ascii="Arial" w:hAnsi="Arial" w:cs="Arial"/>
              </w:rPr>
              <w:t>Perabot Pembelajaran</w:t>
            </w:r>
          </w:p>
        </w:tc>
        <w:tc>
          <w:tcPr>
            <w:tcW w:w="2214" w:type="dxa"/>
          </w:tcPr>
          <w:p w14:paraId="73119599" w14:textId="77777777" w:rsidR="00996354" w:rsidRDefault="00996354" w:rsidP="009F77A1">
            <w:pPr>
              <w:rPr>
                <w:rFonts w:ascii="Arial" w:hAnsi="Arial" w:cs="Arial"/>
              </w:rPr>
            </w:pPr>
            <w:r>
              <w:rPr>
                <w:rFonts w:ascii="Arial" w:hAnsi="Arial" w:cs="Arial"/>
              </w:rPr>
              <w:t>Tersedia Meja Dosen, Tersedia Kursi Dosen, Kursi Mahasiswa, AC</w:t>
            </w:r>
          </w:p>
        </w:tc>
        <w:tc>
          <w:tcPr>
            <w:tcW w:w="2214" w:type="dxa"/>
          </w:tcPr>
          <w:p w14:paraId="04A4F3E4" w14:textId="77777777" w:rsidR="00996354" w:rsidRDefault="00996354" w:rsidP="009F77A1">
            <w:pPr>
              <w:rPr>
                <w:rFonts w:ascii="Arial" w:hAnsi="Arial" w:cs="Arial"/>
              </w:rPr>
            </w:pPr>
            <w:r>
              <w:rPr>
                <w:rFonts w:ascii="Arial" w:hAnsi="Arial" w:cs="Arial"/>
              </w:rPr>
              <w:t>Tersedia Meja Dosen 1:1, Kursi Dosen 1:1, Kursi Mahasiswa 1:1</w:t>
            </w:r>
          </w:p>
          <w:p w14:paraId="472D151F" w14:textId="77777777" w:rsidR="00996354" w:rsidRDefault="00996354" w:rsidP="009F77A1">
            <w:pPr>
              <w:rPr>
                <w:rFonts w:ascii="Arial" w:hAnsi="Arial" w:cs="Arial"/>
              </w:rPr>
            </w:pPr>
            <w:r>
              <w:rPr>
                <w:rFonts w:ascii="Arial" w:hAnsi="Arial" w:cs="Arial"/>
              </w:rPr>
              <w:t>, dan berfungsi baik.</w:t>
            </w:r>
          </w:p>
        </w:tc>
      </w:tr>
      <w:tr w:rsidR="00996354" w14:paraId="7D8EEBA5" w14:textId="77777777" w:rsidTr="009F77A1">
        <w:tc>
          <w:tcPr>
            <w:tcW w:w="2214" w:type="dxa"/>
            <w:vMerge/>
          </w:tcPr>
          <w:p w14:paraId="5C9A14BB" w14:textId="77777777" w:rsidR="00996354" w:rsidRDefault="00996354" w:rsidP="009F77A1">
            <w:pPr>
              <w:rPr>
                <w:rFonts w:ascii="Arial" w:hAnsi="Arial" w:cs="Arial"/>
              </w:rPr>
            </w:pPr>
          </w:p>
        </w:tc>
        <w:tc>
          <w:tcPr>
            <w:tcW w:w="2214" w:type="dxa"/>
            <w:vAlign w:val="center"/>
          </w:tcPr>
          <w:p w14:paraId="1E1A3A54" w14:textId="77777777" w:rsidR="00996354" w:rsidRDefault="00996354" w:rsidP="009F77A1">
            <w:pPr>
              <w:rPr>
                <w:rFonts w:ascii="Arial" w:hAnsi="Arial" w:cs="Arial"/>
              </w:rPr>
            </w:pPr>
            <w:r w:rsidRPr="00211932">
              <w:rPr>
                <w:rFonts w:ascii="Arial" w:hAnsi="Arial" w:cs="Arial"/>
              </w:rPr>
              <w:t xml:space="preserve">Peralatan </w:t>
            </w:r>
            <w:r>
              <w:rPr>
                <w:rFonts w:ascii="Arial" w:hAnsi="Arial" w:cs="Arial"/>
              </w:rPr>
              <w:t xml:space="preserve">dan Teknologi Informasi </w:t>
            </w:r>
            <w:r w:rsidRPr="00211932">
              <w:rPr>
                <w:rFonts w:ascii="Arial" w:hAnsi="Arial" w:cs="Arial"/>
              </w:rPr>
              <w:t>Pembelajaran</w:t>
            </w:r>
          </w:p>
        </w:tc>
        <w:tc>
          <w:tcPr>
            <w:tcW w:w="2214" w:type="dxa"/>
          </w:tcPr>
          <w:p w14:paraId="6F3C6DAC" w14:textId="77777777" w:rsidR="00996354" w:rsidRDefault="00996354" w:rsidP="009F77A1">
            <w:pPr>
              <w:rPr>
                <w:rFonts w:ascii="Arial" w:hAnsi="Arial" w:cs="Arial"/>
              </w:rPr>
            </w:pPr>
            <w:r>
              <w:rPr>
                <w:rFonts w:ascii="Arial" w:hAnsi="Arial" w:cs="Arial"/>
              </w:rPr>
              <w:t>Sound, Proyektor, Microphone, Whiteboard</w:t>
            </w:r>
          </w:p>
        </w:tc>
        <w:tc>
          <w:tcPr>
            <w:tcW w:w="2214" w:type="dxa"/>
          </w:tcPr>
          <w:p w14:paraId="7C48526C" w14:textId="77777777" w:rsidR="00996354" w:rsidRDefault="00996354" w:rsidP="009F77A1">
            <w:pPr>
              <w:rPr>
                <w:rFonts w:ascii="Arial" w:hAnsi="Arial" w:cs="Arial"/>
              </w:rPr>
            </w:pPr>
            <w:r>
              <w:rPr>
                <w:rFonts w:ascii="Arial" w:hAnsi="Arial" w:cs="Arial"/>
              </w:rPr>
              <w:t>Tersedia 1 set Peralatan disetiap ruang kelas</w:t>
            </w:r>
          </w:p>
        </w:tc>
      </w:tr>
      <w:tr w:rsidR="00996354" w14:paraId="02BAA7D6" w14:textId="77777777" w:rsidTr="009F77A1">
        <w:tc>
          <w:tcPr>
            <w:tcW w:w="2214" w:type="dxa"/>
            <w:vMerge/>
          </w:tcPr>
          <w:p w14:paraId="6EF3273A" w14:textId="77777777" w:rsidR="00996354" w:rsidRDefault="00996354" w:rsidP="009F77A1">
            <w:pPr>
              <w:rPr>
                <w:rFonts w:ascii="Arial" w:hAnsi="Arial" w:cs="Arial"/>
              </w:rPr>
            </w:pPr>
          </w:p>
        </w:tc>
        <w:tc>
          <w:tcPr>
            <w:tcW w:w="2214" w:type="dxa"/>
            <w:vAlign w:val="center"/>
          </w:tcPr>
          <w:p w14:paraId="0134D9E1" w14:textId="77777777" w:rsidR="00996354" w:rsidRDefault="00996354" w:rsidP="009F77A1">
            <w:pPr>
              <w:rPr>
                <w:rFonts w:ascii="Arial" w:hAnsi="Arial" w:cs="Arial"/>
              </w:rPr>
            </w:pPr>
            <w:r w:rsidRPr="00211932">
              <w:rPr>
                <w:rFonts w:ascii="Arial" w:hAnsi="Arial" w:cs="Arial"/>
              </w:rPr>
              <w:t>Bahan Habis Pakai</w:t>
            </w:r>
          </w:p>
        </w:tc>
        <w:tc>
          <w:tcPr>
            <w:tcW w:w="2214" w:type="dxa"/>
          </w:tcPr>
          <w:p w14:paraId="63973F50" w14:textId="77777777" w:rsidR="00996354" w:rsidRDefault="00996354" w:rsidP="009F77A1">
            <w:pPr>
              <w:rPr>
                <w:rFonts w:ascii="Arial" w:hAnsi="Arial" w:cs="Arial"/>
              </w:rPr>
            </w:pPr>
            <w:r>
              <w:rPr>
                <w:rFonts w:ascii="Arial" w:hAnsi="Arial" w:cs="Arial"/>
              </w:rPr>
              <w:t>ATK</w:t>
            </w:r>
          </w:p>
        </w:tc>
        <w:tc>
          <w:tcPr>
            <w:tcW w:w="2214" w:type="dxa"/>
          </w:tcPr>
          <w:p w14:paraId="3C64D135" w14:textId="77777777" w:rsidR="00996354" w:rsidRDefault="00996354" w:rsidP="009F77A1">
            <w:pPr>
              <w:rPr>
                <w:rFonts w:ascii="Arial" w:hAnsi="Arial" w:cs="Arial"/>
              </w:rPr>
            </w:pPr>
            <w:r>
              <w:rPr>
                <w:rFonts w:ascii="Arial" w:hAnsi="Arial" w:cs="Arial"/>
              </w:rPr>
              <w:t>Tersedia 1 set ATK disetiap ruang kelas</w:t>
            </w:r>
          </w:p>
        </w:tc>
      </w:tr>
      <w:tr w:rsidR="00996354" w14:paraId="683294A6" w14:textId="77777777" w:rsidTr="009F77A1">
        <w:tc>
          <w:tcPr>
            <w:tcW w:w="2214" w:type="dxa"/>
            <w:vMerge/>
          </w:tcPr>
          <w:p w14:paraId="4DC57E74" w14:textId="77777777" w:rsidR="00996354" w:rsidRDefault="00996354" w:rsidP="009F77A1">
            <w:pPr>
              <w:rPr>
                <w:rFonts w:ascii="Arial" w:hAnsi="Arial" w:cs="Arial"/>
              </w:rPr>
            </w:pPr>
          </w:p>
        </w:tc>
        <w:tc>
          <w:tcPr>
            <w:tcW w:w="2214" w:type="dxa"/>
            <w:vAlign w:val="center"/>
          </w:tcPr>
          <w:p w14:paraId="2C910D73" w14:textId="77777777" w:rsidR="00996354" w:rsidRPr="00211932" w:rsidRDefault="00996354" w:rsidP="009F77A1">
            <w:pPr>
              <w:rPr>
                <w:rFonts w:ascii="Arial" w:hAnsi="Arial" w:cs="Arial"/>
              </w:rPr>
            </w:pPr>
            <w:r w:rsidRPr="00211932">
              <w:rPr>
                <w:rFonts w:ascii="Arial" w:hAnsi="Arial" w:cs="Arial"/>
              </w:rPr>
              <w:t>Teknologi Informasi dan Komunikasi (TIK)</w:t>
            </w:r>
          </w:p>
        </w:tc>
        <w:tc>
          <w:tcPr>
            <w:tcW w:w="2214" w:type="dxa"/>
          </w:tcPr>
          <w:p w14:paraId="53BDAF12" w14:textId="77777777" w:rsidR="00996354" w:rsidRDefault="00996354" w:rsidP="009F77A1">
            <w:pPr>
              <w:rPr>
                <w:rFonts w:ascii="Arial" w:hAnsi="Arial" w:cs="Arial"/>
              </w:rPr>
            </w:pPr>
            <w:r>
              <w:rPr>
                <w:rFonts w:ascii="Arial" w:hAnsi="Arial" w:cs="Arial"/>
              </w:rPr>
              <w:t>e-Learning, SIM, Siakad, Edlink</w:t>
            </w:r>
          </w:p>
        </w:tc>
        <w:tc>
          <w:tcPr>
            <w:tcW w:w="2214" w:type="dxa"/>
          </w:tcPr>
          <w:p w14:paraId="2EF22B85" w14:textId="77777777" w:rsidR="00996354" w:rsidRPr="009F24F7" w:rsidRDefault="00996354" w:rsidP="009F77A1">
            <w:pPr>
              <w:rPr>
                <w:rFonts w:ascii="Arial" w:hAnsi="Arial" w:cs="Arial"/>
              </w:rPr>
            </w:pPr>
            <w:r w:rsidRPr="009F24F7">
              <w:rPr>
                <w:rFonts w:ascii="Arial" w:hAnsi="Arial" w:cs="Arial"/>
              </w:rPr>
              <w:t>•</w:t>
            </w:r>
            <w:r>
              <w:rPr>
                <w:rFonts w:ascii="Arial" w:hAnsi="Arial" w:cs="Arial"/>
              </w:rPr>
              <w:t xml:space="preserve"> </w:t>
            </w:r>
            <w:r w:rsidRPr="009F24F7">
              <w:rPr>
                <w:rFonts w:ascii="Arial" w:hAnsi="Arial" w:cs="Arial"/>
              </w:rPr>
              <w:t>Internet tersedia dan stabil</w:t>
            </w:r>
          </w:p>
          <w:p w14:paraId="1B7C48F6" w14:textId="77777777" w:rsidR="00996354" w:rsidRPr="009F24F7" w:rsidRDefault="00996354" w:rsidP="009F77A1">
            <w:pPr>
              <w:rPr>
                <w:rFonts w:ascii="Arial" w:hAnsi="Arial" w:cs="Arial"/>
              </w:rPr>
            </w:pPr>
            <w:r w:rsidRPr="009F24F7">
              <w:rPr>
                <w:rFonts w:ascii="Arial" w:hAnsi="Arial" w:cs="Arial"/>
              </w:rPr>
              <w:t>•</w:t>
            </w:r>
            <w:r>
              <w:rPr>
                <w:rFonts w:ascii="Arial" w:hAnsi="Arial" w:cs="Arial"/>
              </w:rPr>
              <w:t xml:space="preserve"> </w:t>
            </w:r>
            <w:r w:rsidRPr="009F24F7">
              <w:rPr>
                <w:rFonts w:ascii="Arial" w:hAnsi="Arial" w:cs="Arial"/>
              </w:rPr>
              <w:t>LMS aktif</w:t>
            </w:r>
          </w:p>
          <w:p w14:paraId="0A07CF53" w14:textId="77777777" w:rsidR="00996354" w:rsidRPr="009F24F7" w:rsidRDefault="00996354" w:rsidP="009F77A1">
            <w:pPr>
              <w:rPr>
                <w:rFonts w:ascii="Arial" w:hAnsi="Arial" w:cs="Arial"/>
              </w:rPr>
            </w:pPr>
            <w:r w:rsidRPr="009F24F7">
              <w:rPr>
                <w:rFonts w:ascii="Arial" w:hAnsi="Arial" w:cs="Arial"/>
              </w:rPr>
              <w:t>•</w:t>
            </w:r>
            <w:r>
              <w:rPr>
                <w:rFonts w:ascii="Arial" w:hAnsi="Arial" w:cs="Arial"/>
              </w:rPr>
              <w:t xml:space="preserve"> </w:t>
            </w:r>
            <w:r w:rsidRPr="009F24F7">
              <w:rPr>
                <w:rFonts w:ascii="Arial" w:hAnsi="Arial" w:cs="Arial"/>
              </w:rPr>
              <w:t>Perangkat berfungsi</w:t>
            </w:r>
          </w:p>
          <w:p w14:paraId="68A96157" w14:textId="77777777" w:rsidR="00996354" w:rsidRPr="009F24F7" w:rsidRDefault="00996354" w:rsidP="009F77A1">
            <w:pPr>
              <w:rPr>
                <w:rFonts w:ascii="Arial" w:hAnsi="Arial" w:cs="Arial"/>
              </w:rPr>
            </w:pPr>
            <w:r w:rsidRPr="009F24F7">
              <w:rPr>
                <w:rFonts w:ascii="Arial" w:hAnsi="Arial" w:cs="Arial"/>
              </w:rPr>
              <w:t>•</w:t>
            </w:r>
            <w:r>
              <w:rPr>
                <w:rFonts w:ascii="Arial" w:hAnsi="Arial" w:cs="Arial"/>
              </w:rPr>
              <w:t xml:space="preserve"> </w:t>
            </w:r>
            <w:r w:rsidRPr="009F24F7">
              <w:rPr>
                <w:rFonts w:ascii="Arial" w:hAnsi="Arial" w:cs="Arial"/>
              </w:rPr>
              <w:t>Akses Dosen &amp; mahasiswa terjamin</w:t>
            </w:r>
          </w:p>
          <w:p w14:paraId="45083DAB" w14:textId="77777777" w:rsidR="00996354" w:rsidRDefault="00996354" w:rsidP="009F77A1">
            <w:pPr>
              <w:rPr>
                <w:rFonts w:ascii="Arial" w:hAnsi="Arial" w:cs="Arial"/>
              </w:rPr>
            </w:pPr>
            <w:r w:rsidRPr="009F24F7">
              <w:rPr>
                <w:rFonts w:ascii="Arial" w:hAnsi="Arial" w:cs="Arial"/>
              </w:rPr>
              <w:t>•</w:t>
            </w:r>
            <w:r>
              <w:rPr>
                <w:rFonts w:ascii="Arial" w:hAnsi="Arial" w:cs="Arial"/>
              </w:rPr>
              <w:t xml:space="preserve"> </w:t>
            </w:r>
            <w:r w:rsidRPr="009F24F7">
              <w:rPr>
                <w:rFonts w:ascii="Arial" w:hAnsi="Arial" w:cs="Arial"/>
              </w:rPr>
              <w:t>Digunakan dalam pembelajaran dan penilaian</w:t>
            </w:r>
          </w:p>
        </w:tc>
      </w:tr>
    </w:tbl>
    <w:p w14:paraId="57A9E13C" w14:textId="77777777" w:rsidR="00C55039" w:rsidRDefault="00C55039">
      <w:pPr>
        <w:rPr>
          <w:rFonts w:ascii="Arial" w:hAnsi="Arial" w:cs="Arial"/>
        </w:rPr>
      </w:pPr>
    </w:p>
    <w:p w14:paraId="62BE20B4" w14:textId="426770BE" w:rsidR="009F6111" w:rsidRPr="009F6111" w:rsidRDefault="009F6111">
      <w:pPr>
        <w:rPr>
          <w:rFonts w:ascii="Arial" w:hAnsi="Arial" w:cs="Arial"/>
          <w:b/>
          <w:bCs/>
        </w:rPr>
      </w:pPr>
      <w:proofErr w:type="gramStart"/>
      <w:r w:rsidRPr="009F6111">
        <w:rPr>
          <w:rFonts w:ascii="Arial" w:hAnsi="Arial" w:cs="Arial"/>
          <w:b/>
          <w:bCs/>
        </w:rPr>
        <w:t>Tabel 2.</w:t>
      </w:r>
      <w:proofErr w:type="gramEnd"/>
      <w:r w:rsidRPr="009F6111">
        <w:rPr>
          <w:rFonts w:ascii="Arial" w:hAnsi="Arial" w:cs="Arial"/>
          <w:b/>
          <w:bCs/>
        </w:rPr>
        <w:t xml:space="preserve"> Standar Sarana &amp; Prasarana Laboratorium</w:t>
      </w:r>
    </w:p>
    <w:tbl>
      <w:tblPr>
        <w:tblStyle w:val="TableGrid"/>
        <w:tblW w:w="8856" w:type="dxa"/>
        <w:tblLook w:val="04A0" w:firstRow="1" w:lastRow="0" w:firstColumn="1" w:lastColumn="0" w:noHBand="0" w:noVBand="1"/>
      </w:tblPr>
      <w:tblGrid>
        <w:gridCol w:w="2094"/>
        <w:gridCol w:w="2094"/>
        <w:gridCol w:w="2075"/>
        <w:gridCol w:w="2593"/>
      </w:tblGrid>
      <w:tr w:rsidR="009F6111" w14:paraId="465D253E" w14:textId="77777777" w:rsidTr="009F77A1">
        <w:tc>
          <w:tcPr>
            <w:tcW w:w="2214" w:type="dxa"/>
            <w:vAlign w:val="center"/>
          </w:tcPr>
          <w:p w14:paraId="5326CB21" w14:textId="77777777" w:rsidR="009F6111" w:rsidRDefault="009F6111" w:rsidP="009F77A1">
            <w:pPr>
              <w:jc w:val="both"/>
              <w:rPr>
                <w:rFonts w:ascii="Arial" w:hAnsi="Arial" w:cs="Arial"/>
              </w:rPr>
            </w:pPr>
            <w:r w:rsidRPr="00211932">
              <w:rPr>
                <w:rFonts w:ascii="Arial" w:hAnsi="Arial" w:cs="Arial"/>
                <w:b/>
                <w:bCs/>
              </w:rPr>
              <w:t>Sarana</w:t>
            </w:r>
          </w:p>
        </w:tc>
        <w:tc>
          <w:tcPr>
            <w:tcW w:w="2214" w:type="dxa"/>
            <w:vAlign w:val="center"/>
          </w:tcPr>
          <w:p w14:paraId="124B862F" w14:textId="77777777" w:rsidR="009F6111" w:rsidRDefault="009F6111" w:rsidP="009F77A1">
            <w:pPr>
              <w:jc w:val="both"/>
              <w:rPr>
                <w:rFonts w:ascii="Arial" w:hAnsi="Arial" w:cs="Arial"/>
              </w:rPr>
            </w:pPr>
            <w:r w:rsidRPr="001A11B8">
              <w:rPr>
                <w:rFonts w:ascii="Arial" w:hAnsi="Arial" w:cs="Arial"/>
                <w:b/>
                <w:bCs/>
              </w:rPr>
              <w:t>Jenis Sarana</w:t>
            </w:r>
          </w:p>
        </w:tc>
        <w:tc>
          <w:tcPr>
            <w:tcW w:w="2214" w:type="dxa"/>
            <w:vAlign w:val="center"/>
          </w:tcPr>
          <w:p w14:paraId="766780B4" w14:textId="77777777" w:rsidR="009F6111" w:rsidRDefault="009F6111" w:rsidP="009F77A1">
            <w:pPr>
              <w:jc w:val="both"/>
              <w:rPr>
                <w:rFonts w:ascii="Arial" w:hAnsi="Arial" w:cs="Arial"/>
              </w:rPr>
            </w:pPr>
            <w:r w:rsidRPr="00211932">
              <w:rPr>
                <w:rFonts w:ascii="Arial" w:hAnsi="Arial" w:cs="Arial"/>
                <w:b/>
                <w:bCs/>
              </w:rPr>
              <w:t>Standar</w:t>
            </w:r>
            <w:r>
              <w:rPr>
                <w:rFonts w:ascii="Arial" w:hAnsi="Arial" w:cs="Arial"/>
                <w:b/>
                <w:bCs/>
              </w:rPr>
              <w:t xml:space="preserve"> Sarana</w:t>
            </w:r>
            <w:r w:rsidRPr="00211932">
              <w:rPr>
                <w:rFonts w:ascii="Arial" w:hAnsi="Arial" w:cs="Arial"/>
                <w:b/>
                <w:bCs/>
              </w:rPr>
              <w:t xml:space="preserve"> </w:t>
            </w:r>
            <w:r>
              <w:rPr>
                <w:rFonts w:ascii="Arial" w:hAnsi="Arial" w:cs="Arial"/>
                <w:b/>
                <w:bCs/>
              </w:rPr>
              <w:t>Poltekkes BSI</w:t>
            </w:r>
          </w:p>
        </w:tc>
        <w:tc>
          <w:tcPr>
            <w:tcW w:w="2214" w:type="dxa"/>
          </w:tcPr>
          <w:p w14:paraId="7BC16C1A" w14:textId="77777777" w:rsidR="009F6111" w:rsidRDefault="009F6111" w:rsidP="009F77A1">
            <w:pPr>
              <w:jc w:val="both"/>
              <w:rPr>
                <w:rFonts w:ascii="Arial" w:hAnsi="Arial" w:cs="Arial"/>
              </w:rPr>
            </w:pPr>
            <w:r w:rsidRPr="007553ED">
              <w:rPr>
                <w:rFonts w:ascii="Arial" w:hAnsi="Arial" w:cs="Arial"/>
                <w:b/>
                <w:bCs/>
              </w:rPr>
              <w:t>Indikator Ketersediaan</w:t>
            </w:r>
          </w:p>
        </w:tc>
      </w:tr>
      <w:tr w:rsidR="009F6111" w14:paraId="5C631C2E" w14:textId="77777777" w:rsidTr="009F77A1">
        <w:tc>
          <w:tcPr>
            <w:tcW w:w="2214" w:type="dxa"/>
            <w:vMerge w:val="restart"/>
          </w:tcPr>
          <w:p w14:paraId="7E6AA8D7" w14:textId="77777777" w:rsidR="009F6111" w:rsidRDefault="009F6111" w:rsidP="009F77A1">
            <w:pPr>
              <w:jc w:val="both"/>
              <w:rPr>
                <w:rFonts w:ascii="Arial" w:hAnsi="Arial" w:cs="Arial"/>
              </w:rPr>
            </w:pPr>
            <w:r>
              <w:rPr>
                <w:rFonts w:ascii="Arial" w:hAnsi="Arial" w:cs="Arial"/>
              </w:rPr>
              <w:t xml:space="preserve">Ruang </w:t>
            </w:r>
            <w:r>
              <w:rPr>
                <w:rFonts w:ascii="Arial" w:hAnsi="Arial" w:cs="Arial"/>
              </w:rPr>
              <w:lastRenderedPageBreak/>
              <w:t>Laboratorium</w:t>
            </w:r>
          </w:p>
        </w:tc>
        <w:tc>
          <w:tcPr>
            <w:tcW w:w="2214" w:type="dxa"/>
            <w:vAlign w:val="center"/>
          </w:tcPr>
          <w:p w14:paraId="5CDC40D5" w14:textId="77777777" w:rsidR="009F6111" w:rsidRDefault="009F6111" w:rsidP="009F77A1">
            <w:pPr>
              <w:jc w:val="both"/>
              <w:rPr>
                <w:rFonts w:ascii="Arial" w:hAnsi="Arial" w:cs="Arial"/>
              </w:rPr>
            </w:pPr>
            <w:r w:rsidRPr="00211932">
              <w:rPr>
                <w:rFonts w:ascii="Arial" w:hAnsi="Arial" w:cs="Arial"/>
              </w:rPr>
              <w:lastRenderedPageBreak/>
              <w:t>Pe</w:t>
            </w:r>
            <w:r>
              <w:rPr>
                <w:rFonts w:ascii="Arial" w:hAnsi="Arial" w:cs="Arial"/>
              </w:rPr>
              <w:t xml:space="preserve">rabotan </w:t>
            </w:r>
            <w:r>
              <w:rPr>
                <w:rFonts w:ascii="Arial" w:hAnsi="Arial" w:cs="Arial"/>
              </w:rPr>
              <w:lastRenderedPageBreak/>
              <w:t>Laboratorium</w:t>
            </w:r>
          </w:p>
        </w:tc>
        <w:tc>
          <w:tcPr>
            <w:tcW w:w="2214" w:type="dxa"/>
          </w:tcPr>
          <w:p w14:paraId="08B0079F" w14:textId="77777777" w:rsidR="009F6111" w:rsidRDefault="009F6111" w:rsidP="009F77A1">
            <w:pPr>
              <w:rPr>
                <w:rFonts w:ascii="Arial" w:hAnsi="Arial" w:cs="Arial"/>
              </w:rPr>
            </w:pPr>
            <w:r>
              <w:rPr>
                <w:rFonts w:ascii="Arial" w:hAnsi="Arial" w:cs="Arial"/>
              </w:rPr>
              <w:lastRenderedPageBreak/>
              <w:t xml:space="preserve">Tersedia Meja </w:t>
            </w:r>
            <w:r>
              <w:rPr>
                <w:rFonts w:ascii="Arial" w:hAnsi="Arial" w:cs="Arial"/>
              </w:rPr>
              <w:lastRenderedPageBreak/>
              <w:t>Dosen, Tersedia Kursi Dosen, Kursi Mahasiswa, AC</w:t>
            </w:r>
          </w:p>
        </w:tc>
        <w:tc>
          <w:tcPr>
            <w:tcW w:w="2214" w:type="dxa"/>
          </w:tcPr>
          <w:p w14:paraId="642102E0" w14:textId="77777777" w:rsidR="009F6111" w:rsidRDefault="009F6111" w:rsidP="009F77A1">
            <w:pPr>
              <w:rPr>
                <w:rFonts w:ascii="Arial" w:hAnsi="Arial" w:cs="Arial"/>
              </w:rPr>
            </w:pPr>
            <w:r>
              <w:rPr>
                <w:rFonts w:ascii="Arial" w:hAnsi="Arial" w:cs="Arial"/>
              </w:rPr>
              <w:lastRenderedPageBreak/>
              <w:t xml:space="preserve">Tersedia Meja Dosen </w:t>
            </w:r>
            <w:r>
              <w:rPr>
                <w:rFonts w:ascii="Arial" w:hAnsi="Arial" w:cs="Arial"/>
              </w:rPr>
              <w:lastRenderedPageBreak/>
              <w:t>1:1, Kursi Dosen 1:1, Kursi Mahasiswa 1:1</w:t>
            </w:r>
          </w:p>
          <w:p w14:paraId="61783A58" w14:textId="77777777" w:rsidR="009F6111" w:rsidRDefault="009F6111" w:rsidP="009F77A1">
            <w:pPr>
              <w:jc w:val="both"/>
              <w:rPr>
                <w:rFonts w:ascii="Arial" w:hAnsi="Arial" w:cs="Arial"/>
              </w:rPr>
            </w:pPr>
            <w:r>
              <w:rPr>
                <w:rFonts w:ascii="Arial" w:hAnsi="Arial" w:cs="Arial"/>
              </w:rPr>
              <w:t>, dan berfungsi baik.</w:t>
            </w:r>
          </w:p>
        </w:tc>
      </w:tr>
      <w:tr w:rsidR="009F6111" w14:paraId="0D3CE60C" w14:textId="77777777" w:rsidTr="009F77A1">
        <w:tc>
          <w:tcPr>
            <w:tcW w:w="2214" w:type="dxa"/>
            <w:vMerge/>
          </w:tcPr>
          <w:p w14:paraId="613D0539" w14:textId="77777777" w:rsidR="009F6111" w:rsidRDefault="009F6111" w:rsidP="009F77A1">
            <w:pPr>
              <w:jc w:val="both"/>
              <w:rPr>
                <w:rFonts w:ascii="Arial" w:hAnsi="Arial" w:cs="Arial"/>
              </w:rPr>
            </w:pPr>
          </w:p>
        </w:tc>
        <w:tc>
          <w:tcPr>
            <w:tcW w:w="2214" w:type="dxa"/>
            <w:vAlign w:val="center"/>
          </w:tcPr>
          <w:p w14:paraId="7CFE46DA" w14:textId="77777777" w:rsidR="009F6111" w:rsidRDefault="009F6111" w:rsidP="009F77A1">
            <w:pPr>
              <w:rPr>
                <w:rFonts w:ascii="Arial" w:hAnsi="Arial" w:cs="Arial"/>
              </w:rPr>
            </w:pPr>
            <w:r w:rsidRPr="00211932">
              <w:rPr>
                <w:rFonts w:ascii="Arial" w:hAnsi="Arial" w:cs="Arial"/>
              </w:rPr>
              <w:t>Media Praktik</w:t>
            </w:r>
          </w:p>
        </w:tc>
        <w:tc>
          <w:tcPr>
            <w:tcW w:w="2214" w:type="dxa"/>
          </w:tcPr>
          <w:p w14:paraId="41F10FA8" w14:textId="77777777" w:rsidR="009F6111" w:rsidRDefault="009F6111" w:rsidP="009F77A1">
            <w:pPr>
              <w:rPr>
                <w:rFonts w:ascii="Arial" w:hAnsi="Arial" w:cs="Arial"/>
              </w:rPr>
            </w:pPr>
            <w:r>
              <w:rPr>
                <w:rFonts w:ascii="Arial" w:hAnsi="Arial" w:cs="Arial"/>
              </w:rPr>
              <w:t>Proyektor, Whiteboard, Wastafel</w:t>
            </w:r>
          </w:p>
        </w:tc>
        <w:tc>
          <w:tcPr>
            <w:tcW w:w="2214" w:type="dxa"/>
          </w:tcPr>
          <w:p w14:paraId="57F2809D" w14:textId="77777777" w:rsidR="009F6111" w:rsidRDefault="009F6111" w:rsidP="009F77A1">
            <w:pPr>
              <w:rPr>
                <w:rFonts w:ascii="Arial" w:hAnsi="Arial" w:cs="Arial"/>
              </w:rPr>
            </w:pPr>
            <w:r>
              <w:rPr>
                <w:rFonts w:ascii="Arial" w:hAnsi="Arial" w:cs="Arial"/>
              </w:rPr>
              <w:t>Tersedia 1 set Peralatan disetiap ruang kelas</w:t>
            </w:r>
          </w:p>
        </w:tc>
      </w:tr>
      <w:tr w:rsidR="009F6111" w14:paraId="6C3980B4" w14:textId="77777777" w:rsidTr="009F6111">
        <w:trPr>
          <w:trHeight w:val="1274"/>
        </w:trPr>
        <w:tc>
          <w:tcPr>
            <w:tcW w:w="2214" w:type="dxa"/>
            <w:vMerge/>
          </w:tcPr>
          <w:p w14:paraId="74521A1F" w14:textId="77777777" w:rsidR="009F6111" w:rsidRDefault="009F6111" w:rsidP="009F77A1">
            <w:pPr>
              <w:jc w:val="both"/>
              <w:rPr>
                <w:rFonts w:ascii="Arial" w:hAnsi="Arial" w:cs="Arial"/>
              </w:rPr>
            </w:pPr>
          </w:p>
        </w:tc>
        <w:tc>
          <w:tcPr>
            <w:tcW w:w="2214" w:type="dxa"/>
            <w:vAlign w:val="center"/>
          </w:tcPr>
          <w:p w14:paraId="0CC10735" w14:textId="77777777" w:rsidR="009F6111" w:rsidRPr="00211932" w:rsidRDefault="009F6111" w:rsidP="009F77A1">
            <w:pPr>
              <w:jc w:val="both"/>
              <w:rPr>
                <w:rFonts w:ascii="Arial" w:hAnsi="Arial" w:cs="Arial"/>
              </w:rPr>
            </w:pPr>
            <w:r w:rsidRPr="00211932">
              <w:rPr>
                <w:rFonts w:ascii="Arial" w:hAnsi="Arial" w:cs="Arial"/>
              </w:rPr>
              <w:t>Peralatan Laboratorium</w:t>
            </w:r>
          </w:p>
        </w:tc>
        <w:tc>
          <w:tcPr>
            <w:tcW w:w="2214" w:type="dxa"/>
          </w:tcPr>
          <w:p w14:paraId="643E3E1D" w14:textId="77777777" w:rsidR="009F6111" w:rsidRDefault="009F6111" w:rsidP="009F77A1">
            <w:pPr>
              <w:rPr>
                <w:rFonts w:ascii="Arial" w:hAnsi="Arial" w:cs="Arial"/>
              </w:rPr>
            </w:pPr>
            <w:r>
              <w:rPr>
                <w:rFonts w:ascii="Arial" w:hAnsi="Arial" w:cs="Arial"/>
              </w:rPr>
              <w:t xml:space="preserve">Setiap Lab mempunyai peralatan sesuai standar </w:t>
            </w:r>
          </w:p>
        </w:tc>
        <w:tc>
          <w:tcPr>
            <w:tcW w:w="2214" w:type="dxa"/>
          </w:tcPr>
          <w:p w14:paraId="4A2A64E3" w14:textId="77777777" w:rsidR="009F6111" w:rsidRPr="009F6111" w:rsidRDefault="009F6111" w:rsidP="008B79F9">
            <w:pPr>
              <w:pStyle w:val="ListParagraph"/>
              <w:numPr>
                <w:ilvl w:val="0"/>
                <w:numId w:val="47"/>
              </w:numPr>
              <w:ind w:left="535"/>
              <w:jc w:val="both"/>
              <w:rPr>
                <w:rFonts w:ascii="Arial" w:hAnsi="Arial" w:cs="Arial"/>
              </w:rPr>
            </w:pPr>
            <w:r w:rsidRPr="009F6111">
              <w:rPr>
                <w:rFonts w:ascii="Arial" w:hAnsi="Arial" w:cs="Arial"/>
              </w:rPr>
              <w:t>Tersedia 1 set ATK disetiap ruang kelas</w:t>
            </w:r>
          </w:p>
          <w:p w14:paraId="42E1D1C6" w14:textId="6659A616" w:rsidR="009F6111" w:rsidRPr="009F6111" w:rsidRDefault="009F6111" w:rsidP="008B79F9">
            <w:pPr>
              <w:pStyle w:val="ListParagraph"/>
              <w:numPr>
                <w:ilvl w:val="0"/>
                <w:numId w:val="47"/>
              </w:numPr>
              <w:ind w:left="535"/>
              <w:jc w:val="both"/>
              <w:rPr>
                <w:rFonts w:ascii="Arial" w:hAnsi="Arial" w:cs="Arial"/>
              </w:rPr>
            </w:pPr>
            <w:r>
              <w:rPr>
                <w:rFonts w:ascii="Arial" w:hAnsi="Arial" w:cs="Arial"/>
              </w:rPr>
              <w:t>Tersedia SOP untuk pengoperasian alat</w:t>
            </w:r>
          </w:p>
        </w:tc>
      </w:tr>
      <w:tr w:rsidR="009F6111" w14:paraId="0A518766" w14:textId="77777777" w:rsidTr="009F77A1">
        <w:tc>
          <w:tcPr>
            <w:tcW w:w="2214" w:type="dxa"/>
            <w:vMerge/>
            <w:vAlign w:val="center"/>
          </w:tcPr>
          <w:p w14:paraId="750B692E" w14:textId="77777777" w:rsidR="009F6111" w:rsidRDefault="009F6111" w:rsidP="009F77A1">
            <w:pPr>
              <w:jc w:val="both"/>
              <w:rPr>
                <w:rFonts w:ascii="Arial" w:hAnsi="Arial" w:cs="Arial"/>
              </w:rPr>
            </w:pPr>
          </w:p>
        </w:tc>
        <w:tc>
          <w:tcPr>
            <w:tcW w:w="2214" w:type="dxa"/>
            <w:vAlign w:val="center"/>
          </w:tcPr>
          <w:p w14:paraId="51CF0A36" w14:textId="77777777" w:rsidR="009F6111" w:rsidRPr="00211932" w:rsidRDefault="009F6111" w:rsidP="009F77A1">
            <w:pPr>
              <w:rPr>
                <w:rFonts w:ascii="Arial" w:hAnsi="Arial" w:cs="Arial"/>
              </w:rPr>
            </w:pPr>
            <w:r w:rsidRPr="00211932">
              <w:rPr>
                <w:rFonts w:ascii="Arial" w:hAnsi="Arial" w:cs="Arial"/>
              </w:rPr>
              <w:t>Teknologi Informasi dan Komunikasi (TIK)</w:t>
            </w:r>
          </w:p>
        </w:tc>
        <w:tc>
          <w:tcPr>
            <w:tcW w:w="2214" w:type="dxa"/>
          </w:tcPr>
          <w:p w14:paraId="0EC7A73E" w14:textId="77777777" w:rsidR="009F6111" w:rsidRDefault="009F6111" w:rsidP="009F77A1">
            <w:pPr>
              <w:rPr>
                <w:rFonts w:ascii="Arial" w:hAnsi="Arial" w:cs="Arial"/>
              </w:rPr>
            </w:pPr>
            <w:r>
              <w:rPr>
                <w:rFonts w:ascii="Arial" w:hAnsi="Arial" w:cs="Arial"/>
              </w:rPr>
              <w:t>e-Learning, SIM, Siakad, Edlink</w:t>
            </w:r>
          </w:p>
        </w:tc>
        <w:tc>
          <w:tcPr>
            <w:tcW w:w="2214" w:type="dxa"/>
          </w:tcPr>
          <w:p w14:paraId="1C679F09" w14:textId="77777777" w:rsidR="009F6111" w:rsidRPr="009F24F7" w:rsidRDefault="009F6111" w:rsidP="008B79F9">
            <w:pPr>
              <w:pStyle w:val="ListParagraph"/>
              <w:numPr>
                <w:ilvl w:val="0"/>
                <w:numId w:val="41"/>
              </w:numPr>
              <w:ind w:left="394" w:hanging="283"/>
              <w:rPr>
                <w:rFonts w:ascii="Arial" w:hAnsi="Arial" w:cs="Arial"/>
              </w:rPr>
            </w:pPr>
            <w:r w:rsidRPr="009F24F7">
              <w:rPr>
                <w:rFonts w:ascii="Arial" w:hAnsi="Arial" w:cs="Arial"/>
              </w:rPr>
              <w:t>Internet tersedia dan stabil</w:t>
            </w:r>
          </w:p>
          <w:p w14:paraId="4E4CE7DF" w14:textId="77777777" w:rsidR="009F6111" w:rsidRDefault="009F6111" w:rsidP="008B79F9">
            <w:pPr>
              <w:pStyle w:val="ListParagraph"/>
              <w:numPr>
                <w:ilvl w:val="0"/>
                <w:numId w:val="41"/>
              </w:numPr>
              <w:ind w:left="394" w:hanging="283"/>
              <w:rPr>
                <w:rFonts w:ascii="Arial" w:hAnsi="Arial" w:cs="Arial"/>
              </w:rPr>
            </w:pPr>
            <w:r>
              <w:rPr>
                <w:rFonts w:ascii="Arial" w:hAnsi="Arial" w:cs="Arial"/>
              </w:rPr>
              <w:t>LMS aktif</w:t>
            </w:r>
          </w:p>
          <w:p w14:paraId="77683A6A" w14:textId="77777777" w:rsidR="009F6111" w:rsidRDefault="009F6111" w:rsidP="008B79F9">
            <w:pPr>
              <w:pStyle w:val="ListParagraph"/>
              <w:numPr>
                <w:ilvl w:val="0"/>
                <w:numId w:val="41"/>
              </w:numPr>
              <w:ind w:left="394" w:hanging="283"/>
              <w:rPr>
                <w:rFonts w:ascii="Arial" w:hAnsi="Arial" w:cs="Arial"/>
              </w:rPr>
            </w:pPr>
            <w:r>
              <w:rPr>
                <w:rFonts w:ascii="Arial" w:hAnsi="Arial" w:cs="Arial"/>
              </w:rPr>
              <w:t>Perangkat berfungsi</w:t>
            </w:r>
          </w:p>
          <w:p w14:paraId="7495DDA1" w14:textId="77777777" w:rsidR="009F6111" w:rsidRDefault="009F6111" w:rsidP="008B79F9">
            <w:pPr>
              <w:pStyle w:val="ListParagraph"/>
              <w:numPr>
                <w:ilvl w:val="0"/>
                <w:numId w:val="41"/>
              </w:numPr>
              <w:ind w:left="394" w:hanging="283"/>
              <w:rPr>
                <w:rFonts w:ascii="Arial" w:hAnsi="Arial" w:cs="Arial"/>
              </w:rPr>
            </w:pPr>
            <w:r>
              <w:rPr>
                <w:rFonts w:ascii="Arial" w:hAnsi="Arial" w:cs="Arial"/>
              </w:rPr>
              <w:t>Akses Dosen &amp; mahasiswa terjamin</w:t>
            </w:r>
          </w:p>
          <w:p w14:paraId="346463B3" w14:textId="77777777" w:rsidR="009F6111" w:rsidRPr="00ED0FC2" w:rsidRDefault="009F6111" w:rsidP="008B79F9">
            <w:pPr>
              <w:pStyle w:val="ListParagraph"/>
              <w:numPr>
                <w:ilvl w:val="0"/>
                <w:numId w:val="41"/>
              </w:numPr>
              <w:ind w:left="394" w:hanging="283"/>
              <w:rPr>
                <w:rFonts w:ascii="Arial" w:hAnsi="Arial" w:cs="Arial"/>
              </w:rPr>
            </w:pPr>
            <w:r>
              <w:rPr>
                <w:rFonts w:ascii="Arial" w:hAnsi="Arial" w:cs="Arial"/>
              </w:rPr>
              <w:t>Digunakan dalam pembelajaran dan penilaian</w:t>
            </w:r>
          </w:p>
        </w:tc>
      </w:tr>
      <w:tr w:rsidR="009F6111" w14:paraId="16084DAD" w14:textId="77777777" w:rsidTr="009F77A1">
        <w:tc>
          <w:tcPr>
            <w:tcW w:w="2214" w:type="dxa"/>
            <w:vMerge/>
            <w:vAlign w:val="center"/>
          </w:tcPr>
          <w:p w14:paraId="74C3FE76" w14:textId="77777777" w:rsidR="009F6111" w:rsidRDefault="009F6111" w:rsidP="009F77A1">
            <w:pPr>
              <w:jc w:val="both"/>
              <w:rPr>
                <w:rFonts w:ascii="Arial" w:hAnsi="Arial" w:cs="Arial"/>
              </w:rPr>
            </w:pPr>
          </w:p>
        </w:tc>
        <w:tc>
          <w:tcPr>
            <w:tcW w:w="2214" w:type="dxa"/>
            <w:vAlign w:val="center"/>
          </w:tcPr>
          <w:p w14:paraId="1E05EDBB" w14:textId="77777777" w:rsidR="009F6111" w:rsidRPr="00211932" w:rsidRDefault="009F6111" w:rsidP="009F77A1">
            <w:pPr>
              <w:jc w:val="both"/>
              <w:rPr>
                <w:rFonts w:ascii="Arial" w:hAnsi="Arial" w:cs="Arial"/>
              </w:rPr>
            </w:pPr>
            <w:r w:rsidRPr="00211932">
              <w:rPr>
                <w:rFonts w:ascii="Arial" w:hAnsi="Arial" w:cs="Arial"/>
              </w:rPr>
              <w:t>Bahan Habis Pakai</w:t>
            </w:r>
          </w:p>
        </w:tc>
        <w:tc>
          <w:tcPr>
            <w:tcW w:w="2214" w:type="dxa"/>
          </w:tcPr>
          <w:p w14:paraId="647DD1F5" w14:textId="77777777" w:rsidR="009F6111" w:rsidRDefault="009F6111" w:rsidP="009F77A1">
            <w:pPr>
              <w:rPr>
                <w:rFonts w:ascii="Arial" w:hAnsi="Arial" w:cs="Arial"/>
              </w:rPr>
            </w:pPr>
            <w:r>
              <w:rPr>
                <w:rFonts w:ascii="Arial" w:hAnsi="Arial" w:cs="Arial"/>
              </w:rPr>
              <w:t xml:space="preserve">Tersedia bahan habis pakai dengan jumlah dan jenis yang memadai sesuai kebutuhan masing-masing Lab </w:t>
            </w:r>
          </w:p>
        </w:tc>
        <w:tc>
          <w:tcPr>
            <w:tcW w:w="2214" w:type="dxa"/>
          </w:tcPr>
          <w:p w14:paraId="49EC9898" w14:textId="77777777" w:rsidR="009F6111" w:rsidRPr="00E240D4" w:rsidRDefault="009F6111" w:rsidP="008B79F9">
            <w:pPr>
              <w:numPr>
                <w:ilvl w:val="0"/>
                <w:numId w:val="42"/>
              </w:numPr>
              <w:tabs>
                <w:tab w:val="clear" w:pos="720"/>
                <w:tab w:val="num" w:pos="752"/>
              </w:tabs>
              <w:rPr>
                <w:rFonts w:ascii="Arial" w:hAnsi="Arial" w:cs="Arial"/>
              </w:rPr>
            </w:pPr>
            <w:r w:rsidRPr="00E240D4">
              <w:rPr>
                <w:rFonts w:ascii="Arial" w:hAnsi="Arial" w:cs="Arial"/>
              </w:rPr>
              <w:t>≥ 100% jenis BHP sesuai modul praktikum &amp; RPS.</w:t>
            </w:r>
          </w:p>
          <w:p w14:paraId="14A6CAF9" w14:textId="77777777" w:rsidR="009F6111" w:rsidRPr="00E240D4" w:rsidRDefault="009F6111" w:rsidP="008B79F9">
            <w:pPr>
              <w:numPr>
                <w:ilvl w:val="0"/>
                <w:numId w:val="43"/>
              </w:numPr>
              <w:tabs>
                <w:tab w:val="clear" w:pos="720"/>
                <w:tab w:val="num" w:pos="752"/>
              </w:tabs>
              <w:rPr>
                <w:rFonts w:ascii="Arial" w:hAnsi="Arial" w:cs="Arial"/>
              </w:rPr>
            </w:pPr>
            <w:r w:rsidRPr="00E240D4">
              <w:rPr>
                <w:rFonts w:ascii="Arial" w:hAnsi="Arial" w:cs="Arial"/>
              </w:rPr>
              <w:t>BHP mencukupi untuk seluruh mahasiswa per semester.</w:t>
            </w:r>
          </w:p>
          <w:p w14:paraId="5DC57E6F" w14:textId="77777777" w:rsidR="009F6111" w:rsidRPr="00E240D4" w:rsidRDefault="009F6111" w:rsidP="008B79F9">
            <w:pPr>
              <w:numPr>
                <w:ilvl w:val="0"/>
                <w:numId w:val="44"/>
              </w:numPr>
              <w:tabs>
                <w:tab w:val="clear" w:pos="720"/>
                <w:tab w:val="num" w:pos="752"/>
              </w:tabs>
              <w:rPr>
                <w:rFonts w:ascii="Arial" w:hAnsi="Arial" w:cs="Arial"/>
              </w:rPr>
            </w:pPr>
            <w:r w:rsidRPr="00E240D4">
              <w:rPr>
                <w:rFonts w:ascii="Arial" w:hAnsi="Arial" w:cs="Arial"/>
              </w:rPr>
              <w:t xml:space="preserve">100% bahan kimia/reagen memiliki </w:t>
            </w:r>
            <w:r w:rsidRPr="00E240D4">
              <w:rPr>
                <w:rFonts w:ascii="Arial" w:hAnsi="Arial" w:cs="Arial"/>
                <w:b/>
                <w:bCs/>
              </w:rPr>
              <w:t>label.</w:t>
            </w:r>
          </w:p>
          <w:p w14:paraId="7C904934" w14:textId="77777777" w:rsidR="009F6111" w:rsidRPr="00E240D4" w:rsidRDefault="009F6111" w:rsidP="008B79F9">
            <w:pPr>
              <w:numPr>
                <w:ilvl w:val="0"/>
                <w:numId w:val="45"/>
              </w:numPr>
              <w:tabs>
                <w:tab w:val="clear" w:pos="720"/>
                <w:tab w:val="num" w:pos="752"/>
              </w:tabs>
              <w:rPr>
                <w:rFonts w:ascii="Arial" w:hAnsi="Arial" w:cs="Arial"/>
              </w:rPr>
            </w:pPr>
            <w:r w:rsidRPr="00E240D4">
              <w:rPr>
                <w:rFonts w:ascii="Arial" w:hAnsi="Arial" w:cs="Arial"/>
              </w:rPr>
              <w:t>100% penggunaan BHP tercatat dalam buku/log laboratorium.</w:t>
            </w:r>
          </w:p>
          <w:p w14:paraId="46554AC6" w14:textId="77777777" w:rsidR="009F6111" w:rsidRPr="00E240D4" w:rsidRDefault="009F6111" w:rsidP="008B79F9">
            <w:pPr>
              <w:numPr>
                <w:ilvl w:val="0"/>
                <w:numId w:val="46"/>
              </w:numPr>
              <w:tabs>
                <w:tab w:val="clear" w:pos="720"/>
                <w:tab w:val="num" w:pos="752"/>
              </w:tabs>
              <w:rPr>
                <w:rFonts w:ascii="Arial" w:hAnsi="Arial" w:cs="Arial"/>
              </w:rPr>
            </w:pPr>
            <w:r w:rsidRPr="00E240D4">
              <w:rPr>
                <w:rFonts w:ascii="Arial" w:hAnsi="Arial" w:cs="Arial"/>
              </w:rPr>
              <w:t xml:space="preserve">Ketersediaan APD sekali pakai selama praktikum ≥ </w:t>
            </w:r>
            <w:r w:rsidRPr="00E240D4">
              <w:rPr>
                <w:rFonts w:ascii="Arial" w:hAnsi="Arial" w:cs="Arial"/>
                <w:b/>
                <w:bCs/>
              </w:rPr>
              <w:t>95%</w:t>
            </w:r>
            <w:r w:rsidRPr="00E240D4">
              <w:rPr>
                <w:rFonts w:ascii="Arial" w:hAnsi="Arial" w:cs="Arial"/>
              </w:rPr>
              <w:t>.</w:t>
            </w:r>
          </w:p>
          <w:p w14:paraId="51226392" w14:textId="77777777" w:rsidR="009F6111" w:rsidRPr="00E240D4" w:rsidRDefault="009F6111" w:rsidP="008B79F9">
            <w:pPr>
              <w:numPr>
                <w:ilvl w:val="0"/>
                <w:numId w:val="46"/>
              </w:numPr>
              <w:tabs>
                <w:tab w:val="clear" w:pos="720"/>
                <w:tab w:val="num" w:pos="752"/>
              </w:tabs>
              <w:rPr>
                <w:rFonts w:ascii="Arial" w:hAnsi="Arial" w:cs="Arial"/>
              </w:rPr>
            </w:pPr>
            <w:r w:rsidRPr="00E240D4">
              <w:rPr>
                <w:rFonts w:ascii="Arial" w:hAnsi="Arial" w:cs="Arial"/>
              </w:rPr>
              <w:t>Penerapan K3 untuk pengelolaan BHP di Lab.</w:t>
            </w:r>
          </w:p>
          <w:p w14:paraId="2F52C97B" w14:textId="77777777" w:rsidR="009F6111" w:rsidRDefault="009F6111" w:rsidP="009F77A1">
            <w:pPr>
              <w:jc w:val="both"/>
              <w:rPr>
                <w:rFonts w:ascii="Arial" w:hAnsi="Arial" w:cs="Arial"/>
              </w:rPr>
            </w:pPr>
          </w:p>
        </w:tc>
      </w:tr>
    </w:tbl>
    <w:p w14:paraId="1ADE09B3" w14:textId="047D1D34" w:rsidR="009F6111" w:rsidRDefault="009F6111">
      <w:pPr>
        <w:rPr>
          <w:rFonts w:ascii="Arial" w:hAnsi="Arial" w:cs="Arial"/>
          <w:b/>
          <w:bCs/>
        </w:rPr>
      </w:pPr>
    </w:p>
    <w:p w14:paraId="56332E1E" w14:textId="02FF7D2C" w:rsidR="009F6111" w:rsidRPr="009F6111" w:rsidRDefault="009F6111">
      <w:pPr>
        <w:rPr>
          <w:rFonts w:ascii="Arial" w:hAnsi="Arial" w:cs="Arial"/>
          <w:b/>
          <w:bCs/>
        </w:rPr>
      </w:pPr>
      <w:r>
        <w:rPr>
          <w:rFonts w:ascii="Arial" w:hAnsi="Arial" w:cs="Arial"/>
          <w:b/>
          <w:bCs/>
        </w:rPr>
        <w:lastRenderedPageBreak/>
        <w:br w:type="page"/>
      </w:r>
    </w:p>
    <w:p w14:paraId="4AF1C1A3" w14:textId="7FD5BA18" w:rsidR="009F6111" w:rsidRPr="009F6111" w:rsidRDefault="009F6111">
      <w:pPr>
        <w:rPr>
          <w:rFonts w:ascii="Arial" w:hAnsi="Arial" w:cs="Arial"/>
          <w:b/>
          <w:bCs/>
        </w:rPr>
      </w:pPr>
      <w:proofErr w:type="gramStart"/>
      <w:r w:rsidRPr="009F6111">
        <w:rPr>
          <w:rFonts w:ascii="Arial" w:hAnsi="Arial" w:cs="Arial"/>
          <w:b/>
          <w:bCs/>
        </w:rPr>
        <w:lastRenderedPageBreak/>
        <w:t>Tabel 3.</w:t>
      </w:r>
      <w:proofErr w:type="gramEnd"/>
      <w:r w:rsidRPr="009F6111">
        <w:rPr>
          <w:rFonts w:ascii="Arial" w:hAnsi="Arial" w:cs="Arial"/>
          <w:b/>
          <w:bCs/>
        </w:rPr>
        <w:t xml:space="preserve"> Standar Sarana &amp; Prasarana Ruang Perpustakaan </w:t>
      </w:r>
    </w:p>
    <w:tbl>
      <w:tblPr>
        <w:tblStyle w:val="TableGrid"/>
        <w:tblW w:w="0" w:type="auto"/>
        <w:tblLook w:val="04A0" w:firstRow="1" w:lastRow="0" w:firstColumn="1" w:lastColumn="0" w:noHBand="0" w:noVBand="1"/>
      </w:tblPr>
      <w:tblGrid>
        <w:gridCol w:w="1852"/>
        <w:gridCol w:w="1852"/>
        <w:gridCol w:w="3287"/>
        <w:gridCol w:w="1865"/>
      </w:tblGrid>
      <w:tr w:rsidR="009F6111" w:rsidRPr="007553ED" w14:paraId="3C5A895B" w14:textId="77777777" w:rsidTr="009F77A1">
        <w:tc>
          <w:tcPr>
            <w:tcW w:w="2214" w:type="dxa"/>
            <w:vAlign w:val="center"/>
          </w:tcPr>
          <w:p w14:paraId="5C4B1F85" w14:textId="77777777" w:rsidR="009F6111" w:rsidRDefault="009F6111" w:rsidP="009F77A1">
            <w:pPr>
              <w:rPr>
                <w:rFonts w:ascii="Arial" w:hAnsi="Arial" w:cs="Arial"/>
              </w:rPr>
            </w:pPr>
            <w:r w:rsidRPr="00211932">
              <w:rPr>
                <w:rFonts w:ascii="Arial" w:hAnsi="Arial" w:cs="Arial"/>
                <w:b/>
                <w:bCs/>
              </w:rPr>
              <w:t>Sarana</w:t>
            </w:r>
            <w:r>
              <w:rPr>
                <w:rFonts w:ascii="Arial" w:hAnsi="Arial" w:cs="Arial"/>
                <w:b/>
                <w:bCs/>
              </w:rPr>
              <w:t xml:space="preserve"> &amp; Prasarana</w:t>
            </w:r>
          </w:p>
        </w:tc>
        <w:tc>
          <w:tcPr>
            <w:tcW w:w="2214" w:type="dxa"/>
            <w:vAlign w:val="center"/>
          </w:tcPr>
          <w:p w14:paraId="49052AED" w14:textId="77777777" w:rsidR="009F6111" w:rsidRPr="001A11B8" w:rsidRDefault="009F6111" w:rsidP="009F77A1">
            <w:pPr>
              <w:rPr>
                <w:rFonts w:ascii="Arial" w:hAnsi="Arial" w:cs="Arial"/>
                <w:b/>
                <w:bCs/>
              </w:rPr>
            </w:pPr>
            <w:r w:rsidRPr="001A11B8">
              <w:rPr>
                <w:rFonts w:ascii="Arial" w:hAnsi="Arial" w:cs="Arial"/>
                <w:b/>
                <w:bCs/>
              </w:rPr>
              <w:t>Jenis S</w:t>
            </w:r>
            <w:r>
              <w:rPr>
                <w:rFonts w:ascii="Arial" w:hAnsi="Arial" w:cs="Arial"/>
                <w:b/>
                <w:bCs/>
              </w:rPr>
              <w:t>arana &amp; Prasarana</w:t>
            </w:r>
          </w:p>
        </w:tc>
        <w:tc>
          <w:tcPr>
            <w:tcW w:w="2214" w:type="dxa"/>
            <w:vAlign w:val="center"/>
          </w:tcPr>
          <w:p w14:paraId="664C985E" w14:textId="77777777" w:rsidR="009F6111" w:rsidRDefault="009F6111" w:rsidP="009F77A1">
            <w:pPr>
              <w:rPr>
                <w:rFonts w:ascii="Arial" w:hAnsi="Arial" w:cs="Arial"/>
              </w:rPr>
            </w:pPr>
            <w:r w:rsidRPr="00211932">
              <w:rPr>
                <w:rFonts w:ascii="Arial" w:hAnsi="Arial" w:cs="Arial"/>
                <w:b/>
                <w:bCs/>
              </w:rPr>
              <w:t>Standar</w:t>
            </w:r>
            <w:r>
              <w:rPr>
                <w:rFonts w:ascii="Arial" w:hAnsi="Arial" w:cs="Arial"/>
                <w:b/>
                <w:bCs/>
              </w:rPr>
              <w:t xml:space="preserve"> Sarana</w:t>
            </w:r>
            <w:r w:rsidRPr="00211932">
              <w:rPr>
                <w:rFonts w:ascii="Arial" w:hAnsi="Arial" w:cs="Arial"/>
                <w:b/>
                <w:bCs/>
              </w:rPr>
              <w:t xml:space="preserve"> </w:t>
            </w:r>
            <w:r>
              <w:rPr>
                <w:rFonts w:ascii="Arial" w:hAnsi="Arial" w:cs="Arial"/>
                <w:b/>
                <w:bCs/>
              </w:rPr>
              <w:t>Poltekkes BSI</w:t>
            </w:r>
          </w:p>
        </w:tc>
        <w:tc>
          <w:tcPr>
            <w:tcW w:w="2214" w:type="dxa"/>
          </w:tcPr>
          <w:p w14:paraId="237E38EC" w14:textId="77777777" w:rsidR="009F6111" w:rsidRPr="007553ED" w:rsidRDefault="009F6111" w:rsidP="009F77A1">
            <w:pPr>
              <w:rPr>
                <w:rFonts w:ascii="Arial" w:hAnsi="Arial" w:cs="Arial"/>
                <w:b/>
                <w:bCs/>
              </w:rPr>
            </w:pPr>
            <w:r w:rsidRPr="007553ED">
              <w:rPr>
                <w:rFonts w:ascii="Arial" w:hAnsi="Arial" w:cs="Arial"/>
                <w:b/>
                <w:bCs/>
              </w:rPr>
              <w:t>Indikator Ketersediaan</w:t>
            </w:r>
          </w:p>
        </w:tc>
      </w:tr>
      <w:tr w:rsidR="009F6111" w14:paraId="7F9590ED" w14:textId="77777777" w:rsidTr="009F77A1">
        <w:tc>
          <w:tcPr>
            <w:tcW w:w="2214" w:type="dxa"/>
            <w:vMerge w:val="restart"/>
          </w:tcPr>
          <w:p w14:paraId="785436CE" w14:textId="5CBFBB02" w:rsidR="009F6111" w:rsidRPr="009F4077" w:rsidRDefault="009F6111" w:rsidP="009F77A1">
            <w:pPr>
              <w:rPr>
                <w:rFonts w:ascii="Arial" w:hAnsi="Arial" w:cs="Arial"/>
                <w:highlight w:val="yellow"/>
              </w:rPr>
            </w:pPr>
            <w:r w:rsidRPr="009F4077">
              <w:rPr>
                <w:rFonts w:ascii="Arial" w:hAnsi="Arial" w:cs="Arial"/>
              </w:rPr>
              <w:t>Ruang Perpustakaan</w:t>
            </w:r>
          </w:p>
        </w:tc>
        <w:tc>
          <w:tcPr>
            <w:tcW w:w="2214" w:type="dxa"/>
            <w:vAlign w:val="center"/>
          </w:tcPr>
          <w:p w14:paraId="51C7795E" w14:textId="355E7A56" w:rsidR="009F6111" w:rsidRPr="00D52FB4" w:rsidRDefault="009F77A1" w:rsidP="009F77A1">
            <w:pPr>
              <w:rPr>
                <w:rFonts w:ascii="Arial" w:hAnsi="Arial" w:cs="Arial"/>
                <w:lang w:val="id-ID"/>
              </w:rPr>
            </w:pPr>
            <w:r w:rsidRPr="00D52FB4">
              <w:rPr>
                <w:rFonts w:ascii="Arial" w:hAnsi="Arial" w:cs="Arial"/>
              </w:rPr>
              <w:t>Perabot Pe</w:t>
            </w:r>
            <w:r w:rsidRPr="00D52FB4">
              <w:rPr>
                <w:rFonts w:ascii="Arial" w:hAnsi="Arial" w:cs="Arial"/>
                <w:lang w:val="id-ID"/>
              </w:rPr>
              <w:t>rpustakaan</w:t>
            </w:r>
          </w:p>
        </w:tc>
        <w:tc>
          <w:tcPr>
            <w:tcW w:w="2214" w:type="dxa"/>
          </w:tcPr>
          <w:p w14:paraId="340FEBFE" w14:textId="77777777" w:rsidR="009F6111" w:rsidRPr="00D52FB4" w:rsidRDefault="009F77A1" w:rsidP="008B79F9">
            <w:pPr>
              <w:pStyle w:val="ListParagraph"/>
              <w:numPr>
                <w:ilvl w:val="1"/>
                <w:numId w:val="45"/>
              </w:numPr>
              <w:rPr>
                <w:rFonts w:ascii="Arial" w:hAnsi="Arial" w:cs="Arial"/>
                <w:lang w:val="id-ID"/>
              </w:rPr>
            </w:pPr>
            <w:r w:rsidRPr="00D52FB4">
              <w:rPr>
                <w:rFonts w:ascii="Arial" w:hAnsi="Arial" w:cs="Arial"/>
                <w:lang w:val="id-ID"/>
              </w:rPr>
              <w:t>Meja baca</w:t>
            </w:r>
          </w:p>
          <w:p w14:paraId="54E2B1A3" w14:textId="77777777" w:rsidR="009F77A1" w:rsidRPr="00D52FB4" w:rsidRDefault="009F77A1" w:rsidP="008B79F9">
            <w:pPr>
              <w:pStyle w:val="ListParagraph"/>
              <w:numPr>
                <w:ilvl w:val="1"/>
                <w:numId w:val="45"/>
              </w:numPr>
              <w:rPr>
                <w:rFonts w:ascii="Arial" w:hAnsi="Arial" w:cs="Arial"/>
                <w:lang w:val="id-ID"/>
              </w:rPr>
            </w:pPr>
            <w:r w:rsidRPr="00D52FB4">
              <w:rPr>
                <w:rFonts w:ascii="Arial" w:hAnsi="Arial" w:cs="Arial"/>
                <w:lang w:val="id-ID"/>
              </w:rPr>
              <w:t>Rak koleksi buku</w:t>
            </w:r>
          </w:p>
          <w:p w14:paraId="477710F4" w14:textId="77777777" w:rsidR="009F77A1" w:rsidRPr="00D52FB4" w:rsidRDefault="009F77A1" w:rsidP="008B79F9">
            <w:pPr>
              <w:pStyle w:val="ListParagraph"/>
              <w:numPr>
                <w:ilvl w:val="1"/>
                <w:numId w:val="45"/>
              </w:numPr>
              <w:rPr>
                <w:rFonts w:ascii="Arial" w:hAnsi="Arial" w:cs="Arial"/>
                <w:lang w:val="id-ID"/>
              </w:rPr>
            </w:pPr>
            <w:r w:rsidRPr="00D52FB4">
              <w:rPr>
                <w:rFonts w:ascii="Arial" w:hAnsi="Arial" w:cs="Arial"/>
                <w:lang w:val="id-ID"/>
              </w:rPr>
              <w:t>Rak koleksi jurnal</w:t>
            </w:r>
          </w:p>
          <w:p w14:paraId="2D1E29A4" w14:textId="77777777" w:rsidR="009F77A1" w:rsidRPr="00D52FB4" w:rsidRDefault="009F77A1" w:rsidP="008B79F9">
            <w:pPr>
              <w:pStyle w:val="ListParagraph"/>
              <w:numPr>
                <w:ilvl w:val="1"/>
                <w:numId w:val="45"/>
              </w:numPr>
              <w:rPr>
                <w:rFonts w:ascii="Arial" w:hAnsi="Arial" w:cs="Arial"/>
                <w:lang w:val="id-ID"/>
              </w:rPr>
            </w:pPr>
            <w:r w:rsidRPr="00D52FB4">
              <w:rPr>
                <w:rFonts w:ascii="Arial" w:hAnsi="Arial" w:cs="Arial"/>
                <w:lang w:val="id-ID"/>
              </w:rPr>
              <w:t>Loker penyimpanan barang</w:t>
            </w:r>
          </w:p>
          <w:p w14:paraId="59452DAB" w14:textId="77777777" w:rsidR="009F77A1" w:rsidRPr="00D52FB4" w:rsidRDefault="009F77A1" w:rsidP="008B79F9">
            <w:pPr>
              <w:pStyle w:val="ListParagraph"/>
              <w:numPr>
                <w:ilvl w:val="1"/>
                <w:numId w:val="45"/>
              </w:numPr>
              <w:rPr>
                <w:rFonts w:ascii="Arial" w:hAnsi="Arial" w:cs="Arial"/>
                <w:lang w:val="id-ID"/>
              </w:rPr>
            </w:pPr>
            <w:r w:rsidRPr="00D52FB4">
              <w:rPr>
                <w:rFonts w:ascii="Arial" w:hAnsi="Arial" w:cs="Arial"/>
                <w:lang w:val="id-ID"/>
              </w:rPr>
              <w:t>Meja sirkulasi</w:t>
            </w:r>
          </w:p>
          <w:p w14:paraId="093C275B" w14:textId="77777777" w:rsidR="009F77A1" w:rsidRPr="00D52FB4" w:rsidRDefault="009F77A1" w:rsidP="008B79F9">
            <w:pPr>
              <w:pStyle w:val="ListParagraph"/>
              <w:numPr>
                <w:ilvl w:val="1"/>
                <w:numId w:val="45"/>
              </w:numPr>
              <w:rPr>
                <w:rFonts w:ascii="Arial" w:hAnsi="Arial" w:cs="Arial"/>
                <w:lang w:val="id-ID"/>
              </w:rPr>
            </w:pPr>
            <w:r w:rsidRPr="00D52FB4">
              <w:rPr>
                <w:rFonts w:ascii="Arial" w:hAnsi="Arial" w:cs="Arial"/>
                <w:lang w:val="id-ID"/>
              </w:rPr>
              <w:t>Meja baca</w:t>
            </w:r>
          </w:p>
          <w:p w14:paraId="6C87E0CA" w14:textId="7B71A173" w:rsidR="009F77A1" w:rsidRPr="00D52FB4" w:rsidRDefault="00D52FB4" w:rsidP="008B79F9">
            <w:pPr>
              <w:pStyle w:val="ListParagraph"/>
              <w:numPr>
                <w:ilvl w:val="1"/>
                <w:numId w:val="45"/>
              </w:numPr>
              <w:rPr>
                <w:rFonts w:ascii="Arial" w:hAnsi="Arial" w:cs="Arial"/>
                <w:lang w:val="id-ID"/>
              </w:rPr>
            </w:pPr>
            <w:r>
              <w:rPr>
                <w:rFonts w:ascii="Arial" w:hAnsi="Arial" w:cs="Arial"/>
                <w:lang w:val="id-ID"/>
              </w:rPr>
              <w:t>AC</w:t>
            </w:r>
            <w:bookmarkStart w:id="4" w:name="_GoBack"/>
            <w:bookmarkEnd w:id="4"/>
          </w:p>
        </w:tc>
        <w:tc>
          <w:tcPr>
            <w:tcW w:w="2214" w:type="dxa"/>
          </w:tcPr>
          <w:p w14:paraId="41EDBEF6" w14:textId="77777777" w:rsidR="009F77A1" w:rsidRPr="00D52FB4" w:rsidRDefault="009F77A1" w:rsidP="009F77A1">
            <w:pPr>
              <w:rPr>
                <w:rFonts w:ascii="Arial" w:hAnsi="Arial" w:cs="Arial"/>
                <w:lang w:val="id-ID"/>
              </w:rPr>
            </w:pPr>
            <w:r w:rsidRPr="00D52FB4">
              <w:rPr>
                <w:rFonts w:ascii="Arial" w:hAnsi="Arial" w:cs="Arial"/>
                <w:lang w:val="id-ID"/>
              </w:rPr>
              <w:t xml:space="preserve">Tersedia </w:t>
            </w:r>
          </w:p>
          <w:p w14:paraId="44EF3552" w14:textId="77777777" w:rsidR="00D52FB4" w:rsidRDefault="009F77A1" w:rsidP="009F77A1">
            <w:pPr>
              <w:rPr>
                <w:rFonts w:ascii="Arial" w:hAnsi="Arial" w:cs="Arial"/>
                <w:lang w:val="id-ID"/>
              </w:rPr>
            </w:pPr>
            <w:r w:rsidRPr="00D52FB4">
              <w:rPr>
                <w:rFonts w:ascii="Arial" w:hAnsi="Arial" w:cs="Arial"/>
                <w:lang w:val="id-ID"/>
              </w:rPr>
              <w:t xml:space="preserve">1.meja baca 10 </w:t>
            </w:r>
            <w:r w:rsidR="00D52FB4">
              <w:rPr>
                <w:rFonts w:ascii="Arial" w:hAnsi="Arial" w:cs="Arial"/>
                <w:lang w:val="id-ID"/>
              </w:rPr>
              <w:t xml:space="preserve"> </w:t>
            </w:r>
          </w:p>
          <w:p w14:paraId="3A39EA0F" w14:textId="72DA8CA0" w:rsidR="009F6111" w:rsidRPr="00D52FB4" w:rsidRDefault="00D52FB4" w:rsidP="009F77A1">
            <w:pPr>
              <w:rPr>
                <w:rFonts w:ascii="Arial" w:hAnsi="Arial" w:cs="Arial"/>
                <w:lang w:val="id-ID"/>
              </w:rPr>
            </w:pPr>
            <w:r>
              <w:rPr>
                <w:rFonts w:ascii="Arial" w:hAnsi="Arial" w:cs="Arial"/>
                <w:lang w:val="id-ID"/>
              </w:rPr>
              <w:t xml:space="preserve">   </w:t>
            </w:r>
            <w:r w:rsidR="009F77A1" w:rsidRPr="00D52FB4">
              <w:rPr>
                <w:rFonts w:ascii="Arial" w:hAnsi="Arial" w:cs="Arial"/>
                <w:lang w:val="id-ID"/>
              </w:rPr>
              <w:t>meja baca</w:t>
            </w:r>
          </w:p>
          <w:p w14:paraId="4551BDC0" w14:textId="77777777" w:rsidR="00D52FB4" w:rsidRDefault="009F77A1" w:rsidP="009F77A1">
            <w:pPr>
              <w:rPr>
                <w:rFonts w:ascii="Arial" w:hAnsi="Arial" w:cs="Arial"/>
                <w:lang w:val="id-ID"/>
              </w:rPr>
            </w:pPr>
            <w:r w:rsidRPr="00D52FB4">
              <w:rPr>
                <w:rFonts w:ascii="Arial" w:hAnsi="Arial" w:cs="Arial"/>
                <w:lang w:val="id-ID"/>
              </w:rPr>
              <w:t xml:space="preserve">2.30 kursi baca </w:t>
            </w:r>
            <w:r w:rsidR="00D52FB4">
              <w:rPr>
                <w:rFonts w:ascii="Arial" w:hAnsi="Arial" w:cs="Arial"/>
                <w:lang w:val="id-ID"/>
              </w:rPr>
              <w:t xml:space="preserve"> </w:t>
            </w:r>
          </w:p>
          <w:p w14:paraId="2E68FEDF" w14:textId="70C90C8F" w:rsidR="009F77A1" w:rsidRPr="00D52FB4" w:rsidRDefault="00D52FB4" w:rsidP="009F77A1">
            <w:pPr>
              <w:rPr>
                <w:rFonts w:ascii="Arial" w:hAnsi="Arial" w:cs="Arial"/>
                <w:lang w:val="id-ID"/>
              </w:rPr>
            </w:pPr>
            <w:r>
              <w:rPr>
                <w:rFonts w:ascii="Arial" w:hAnsi="Arial" w:cs="Arial"/>
                <w:lang w:val="id-ID"/>
              </w:rPr>
              <w:t xml:space="preserve">   </w:t>
            </w:r>
            <w:r w:rsidR="009F77A1" w:rsidRPr="00D52FB4">
              <w:rPr>
                <w:rFonts w:ascii="Arial" w:hAnsi="Arial" w:cs="Arial"/>
                <w:lang w:val="id-ID"/>
              </w:rPr>
              <w:t>1 sofa</w:t>
            </w:r>
          </w:p>
          <w:p w14:paraId="0D06786C" w14:textId="7D5E3E56" w:rsidR="009F77A1" w:rsidRPr="00D52FB4" w:rsidRDefault="00D52FB4" w:rsidP="009F77A1">
            <w:pPr>
              <w:rPr>
                <w:rFonts w:ascii="Arial" w:hAnsi="Arial" w:cs="Arial"/>
                <w:lang w:val="id-ID"/>
              </w:rPr>
            </w:pPr>
            <w:r>
              <w:rPr>
                <w:rFonts w:ascii="Arial" w:hAnsi="Arial" w:cs="Arial"/>
                <w:lang w:val="id-ID"/>
              </w:rPr>
              <w:t>3.15</w:t>
            </w:r>
            <w:r w:rsidR="009F77A1" w:rsidRPr="00D52FB4">
              <w:rPr>
                <w:rFonts w:ascii="Arial" w:hAnsi="Arial" w:cs="Arial"/>
                <w:lang w:val="id-ID"/>
              </w:rPr>
              <w:t xml:space="preserve"> loker</w:t>
            </w:r>
          </w:p>
          <w:p w14:paraId="4776C2EF" w14:textId="11D2E608" w:rsidR="009F77A1" w:rsidRPr="00D52FB4" w:rsidRDefault="00D52FB4" w:rsidP="009F77A1">
            <w:pPr>
              <w:rPr>
                <w:rFonts w:ascii="Arial" w:hAnsi="Arial" w:cs="Arial"/>
                <w:lang w:val="id-ID"/>
              </w:rPr>
            </w:pPr>
            <w:r>
              <w:rPr>
                <w:rFonts w:ascii="Arial" w:hAnsi="Arial" w:cs="Arial"/>
                <w:lang w:val="id-ID"/>
              </w:rPr>
              <w:t>4. 4 unit AC</w:t>
            </w:r>
          </w:p>
          <w:p w14:paraId="0AF1F6CB" w14:textId="1F98BF40" w:rsidR="009F77A1" w:rsidRPr="00D52FB4" w:rsidRDefault="009F77A1" w:rsidP="009F77A1">
            <w:pPr>
              <w:rPr>
                <w:rFonts w:ascii="Arial" w:hAnsi="Arial" w:cs="Arial"/>
                <w:lang w:val="id-ID"/>
              </w:rPr>
            </w:pPr>
          </w:p>
        </w:tc>
      </w:tr>
      <w:tr w:rsidR="009F6111" w14:paraId="3CCFCB5F" w14:textId="77777777" w:rsidTr="009F77A1">
        <w:tc>
          <w:tcPr>
            <w:tcW w:w="2214" w:type="dxa"/>
            <w:vMerge/>
          </w:tcPr>
          <w:p w14:paraId="27E5C35E" w14:textId="6BE950AE" w:rsidR="009F6111" w:rsidRPr="009F4077" w:rsidRDefault="009F6111" w:rsidP="009F77A1">
            <w:pPr>
              <w:rPr>
                <w:rFonts w:ascii="Arial" w:hAnsi="Arial" w:cs="Arial"/>
                <w:highlight w:val="yellow"/>
              </w:rPr>
            </w:pPr>
          </w:p>
        </w:tc>
        <w:tc>
          <w:tcPr>
            <w:tcW w:w="2214" w:type="dxa"/>
            <w:vAlign w:val="center"/>
          </w:tcPr>
          <w:p w14:paraId="3484BCF3" w14:textId="66D53542" w:rsidR="009F6111" w:rsidRPr="00D52FB4" w:rsidRDefault="009F77A1" w:rsidP="009F77A1">
            <w:pPr>
              <w:rPr>
                <w:rFonts w:ascii="Arial" w:hAnsi="Arial" w:cs="Arial"/>
                <w:lang w:val="id-ID"/>
              </w:rPr>
            </w:pPr>
            <w:r w:rsidRPr="00D52FB4">
              <w:rPr>
                <w:rFonts w:ascii="Arial" w:hAnsi="Arial" w:cs="Arial"/>
                <w:lang w:val="id-ID"/>
              </w:rPr>
              <w:t>TI</w:t>
            </w:r>
          </w:p>
        </w:tc>
        <w:tc>
          <w:tcPr>
            <w:tcW w:w="2214" w:type="dxa"/>
          </w:tcPr>
          <w:p w14:paraId="7F2E9DDA" w14:textId="76DC45E0" w:rsidR="009F6111" w:rsidRPr="00D52FB4" w:rsidRDefault="009F77A1" w:rsidP="008B79F9">
            <w:pPr>
              <w:pStyle w:val="ListParagraph"/>
              <w:numPr>
                <w:ilvl w:val="0"/>
                <w:numId w:val="48"/>
              </w:numPr>
              <w:rPr>
                <w:rFonts w:ascii="Arial" w:hAnsi="Arial" w:cs="Arial"/>
                <w:lang w:val="id-ID"/>
              </w:rPr>
            </w:pPr>
            <w:r w:rsidRPr="00D52FB4">
              <w:rPr>
                <w:rFonts w:ascii="Arial" w:hAnsi="Arial" w:cs="Arial"/>
                <w:lang w:val="id-ID"/>
              </w:rPr>
              <w:t>Inlislit</w:t>
            </w:r>
            <w:r w:rsidR="00D52FB4">
              <w:rPr>
                <w:rFonts w:ascii="Arial" w:hAnsi="Arial" w:cs="Arial"/>
                <w:lang w:val="id-ID"/>
              </w:rPr>
              <w:t>e</w:t>
            </w:r>
          </w:p>
          <w:p w14:paraId="4FF4ECCC" w14:textId="77777777" w:rsidR="009F77A1" w:rsidRPr="00D52FB4" w:rsidRDefault="009F77A1" w:rsidP="008B79F9">
            <w:pPr>
              <w:pStyle w:val="ListParagraph"/>
              <w:numPr>
                <w:ilvl w:val="0"/>
                <w:numId w:val="48"/>
              </w:numPr>
              <w:rPr>
                <w:rFonts w:ascii="Arial" w:hAnsi="Arial" w:cs="Arial"/>
                <w:lang w:val="id-ID"/>
              </w:rPr>
            </w:pPr>
            <w:r w:rsidRPr="00D52FB4">
              <w:rPr>
                <w:rFonts w:ascii="Arial" w:hAnsi="Arial" w:cs="Arial"/>
                <w:lang w:val="id-ID"/>
              </w:rPr>
              <w:t>OPAC</w:t>
            </w:r>
          </w:p>
          <w:p w14:paraId="4164027D" w14:textId="77777777" w:rsidR="009F77A1" w:rsidRPr="00D52FB4" w:rsidRDefault="009F77A1" w:rsidP="008B79F9">
            <w:pPr>
              <w:pStyle w:val="ListParagraph"/>
              <w:numPr>
                <w:ilvl w:val="0"/>
                <w:numId w:val="48"/>
              </w:numPr>
              <w:rPr>
                <w:rFonts w:ascii="Arial" w:hAnsi="Arial" w:cs="Arial"/>
                <w:lang w:val="id-ID"/>
              </w:rPr>
            </w:pPr>
            <w:r w:rsidRPr="00D52FB4">
              <w:rPr>
                <w:rFonts w:ascii="Arial" w:hAnsi="Arial" w:cs="Arial"/>
                <w:lang w:val="id-ID"/>
              </w:rPr>
              <w:t>Repository</w:t>
            </w:r>
          </w:p>
          <w:p w14:paraId="63517AE9" w14:textId="1BC3CB89" w:rsidR="009F77A1" w:rsidRPr="00D52FB4" w:rsidRDefault="009F77A1" w:rsidP="009F77A1">
            <w:pPr>
              <w:ind w:left="360"/>
              <w:rPr>
                <w:rFonts w:ascii="Arial" w:hAnsi="Arial" w:cs="Arial"/>
                <w:lang w:val="id-ID"/>
              </w:rPr>
            </w:pPr>
          </w:p>
        </w:tc>
        <w:tc>
          <w:tcPr>
            <w:tcW w:w="2214" w:type="dxa"/>
          </w:tcPr>
          <w:p w14:paraId="47E5252B" w14:textId="6BE03172" w:rsidR="009F6111" w:rsidRPr="00D52FB4" w:rsidRDefault="009F77A1" w:rsidP="009F77A1">
            <w:pPr>
              <w:rPr>
                <w:rFonts w:ascii="Arial" w:hAnsi="Arial" w:cs="Arial"/>
                <w:lang w:val="id-ID"/>
              </w:rPr>
            </w:pPr>
            <w:r w:rsidRPr="00D52FB4">
              <w:rPr>
                <w:rFonts w:ascii="Arial" w:hAnsi="Arial" w:cs="Arial"/>
                <w:lang w:val="id-ID"/>
              </w:rPr>
              <w:t>Tersedia 2 komputer user perpustakaan</w:t>
            </w:r>
          </w:p>
        </w:tc>
      </w:tr>
      <w:tr w:rsidR="009F6111" w14:paraId="0DC618A2" w14:textId="77777777" w:rsidTr="009F77A1">
        <w:tc>
          <w:tcPr>
            <w:tcW w:w="2214" w:type="dxa"/>
            <w:vMerge/>
          </w:tcPr>
          <w:p w14:paraId="0AB9D2CF" w14:textId="3A6AB30D" w:rsidR="009F6111" w:rsidRPr="009F4077" w:rsidRDefault="009F6111" w:rsidP="009F77A1">
            <w:pPr>
              <w:rPr>
                <w:rFonts w:ascii="Arial" w:hAnsi="Arial" w:cs="Arial"/>
                <w:highlight w:val="yellow"/>
              </w:rPr>
            </w:pPr>
          </w:p>
        </w:tc>
        <w:tc>
          <w:tcPr>
            <w:tcW w:w="2214" w:type="dxa"/>
            <w:vAlign w:val="center"/>
          </w:tcPr>
          <w:p w14:paraId="15D8F3C4" w14:textId="77777777" w:rsidR="009F6111" w:rsidRPr="00D52FB4" w:rsidRDefault="009F6111" w:rsidP="009F77A1">
            <w:pPr>
              <w:rPr>
                <w:rFonts w:ascii="Arial" w:hAnsi="Arial" w:cs="Arial"/>
              </w:rPr>
            </w:pPr>
            <w:r w:rsidRPr="00D52FB4">
              <w:rPr>
                <w:rFonts w:ascii="Arial" w:hAnsi="Arial" w:cs="Arial"/>
              </w:rPr>
              <w:t>Bahan Habis Pakai</w:t>
            </w:r>
          </w:p>
        </w:tc>
        <w:tc>
          <w:tcPr>
            <w:tcW w:w="2214" w:type="dxa"/>
          </w:tcPr>
          <w:p w14:paraId="3F0C7241" w14:textId="77777777" w:rsidR="009F6111" w:rsidRPr="00D52FB4" w:rsidRDefault="009F6111" w:rsidP="009F77A1">
            <w:pPr>
              <w:rPr>
                <w:rFonts w:ascii="Arial" w:hAnsi="Arial" w:cs="Arial"/>
              </w:rPr>
            </w:pPr>
            <w:r w:rsidRPr="00D52FB4">
              <w:rPr>
                <w:rFonts w:ascii="Arial" w:hAnsi="Arial" w:cs="Arial"/>
              </w:rPr>
              <w:t>ATK</w:t>
            </w:r>
          </w:p>
        </w:tc>
        <w:tc>
          <w:tcPr>
            <w:tcW w:w="2214" w:type="dxa"/>
          </w:tcPr>
          <w:p w14:paraId="5B880F76" w14:textId="69613839" w:rsidR="009F6111" w:rsidRPr="00D52FB4" w:rsidRDefault="009F6111" w:rsidP="00D52FB4">
            <w:pPr>
              <w:rPr>
                <w:rFonts w:ascii="Arial" w:hAnsi="Arial" w:cs="Arial"/>
                <w:lang w:val="id-ID"/>
              </w:rPr>
            </w:pPr>
            <w:r w:rsidRPr="00D52FB4">
              <w:rPr>
                <w:rFonts w:ascii="Arial" w:hAnsi="Arial" w:cs="Arial"/>
              </w:rPr>
              <w:t xml:space="preserve">Tersedia 1 set ATK </w:t>
            </w:r>
            <w:r w:rsidR="00D52FB4" w:rsidRPr="00D52FB4">
              <w:rPr>
                <w:rFonts w:ascii="Arial" w:hAnsi="Arial" w:cs="Arial"/>
                <w:lang w:val="id-ID"/>
              </w:rPr>
              <w:t>untuk kebutuhan perpustakaan</w:t>
            </w:r>
          </w:p>
        </w:tc>
      </w:tr>
      <w:tr w:rsidR="009F6111" w14:paraId="7CFB895F" w14:textId="77777777" w:rsidTr="009F77A1">
        <w:tc>
          <w:tcPr>
            <w:tcW w:w="2214" w:type="dxa"/>
            <w:vMerge/>
          </w:tcPr>
          <w:p w14:paraId="03ABAE83" w14:textId="77777777" w:rsidR="009F6111" w:rsidRPr="009F4077" w:rsidRDefault="009F6111" w:rsidP="009F77A1">
            <w:pPr>
              <w:rPr>
                <w:rFonts w:ascii="Arial" w:hAnsi="Arial" w:cs="Arial"/>
                <w:highlight w:val="yellow"/>
              </w:rPr>
            </w:pPr>
          </w:p>
        </w:tc>
        <w:tc>
          <w:tcPr>
            <w:tcW w:w="2214" w:type="dxa"/>
            <w:vAlign w:val="center"/>
          </w:tcPr>
          <w:p w14:paraId="6C5278C8" w14:textId="068D24C4" w:rsidR="009F6111" w:rsidRPr="009F4077" w:rsidRDefault="009F6111" w:rsidP="009F77A1">
            <w:pPr>
              <w:rPr>
                <w:rFonts w:ascii="Arial" w:hAnsi="Arial" w:cs="Arial"/>
                <w:highlight w:val="yellow"/>
              </w:rPr>
            </w:pPr>
          </w:p>
        </w:tc>
        <w:tc>
          <w:tcPr>
            <w:tcW w:w="2214" w:type="dxa"/>
          </w:tcPr>
          <w:p w14:paraId="32F07C67" w14:textId="6DB652A3" w:rsidR="009F6111" w:rsidRPr="009F4077" w:rsidRDefault="009F6111" w:rsidP="009F77A1">
            <w:pPr>
              <w:rPr>
                <w:rFonts w:ascii="Arial" w:hAnsi="Arial" w:cs="Arial"/>
                <w:highlight w:val="yellow"/>
              </w:rPr>
            </w:pPr>
          </w:p>
        </w:tc>
        <w:tc>
          <w:tcPr>
            <w:tcW w:w="2214" w:type="dxa"/>
          </w:tcPr>
          <w:p w14:paraId="5A2FF5F4" w14:textId="51B6D280" w:rsidR="009F6111" w:rsidRPr="009F4077" w:rsidRDefault="009F6111" w:rsidP="009F77A1">
            <w:pPr>
              <w:rPr>
                <w:rFonts w:ascii="Arial" w:hAnsi="Arial" w:cs="Arial"/>
                <w:highlight w:val="yellow"/>
              </w:rPr>
            </w:pPr>
          </w:p>
        </w:tc>
      </w:tr>
    </w:tbl>
    <w:p w14:paraId="4874AC50" w14:textId="77777777" w:rsidR="009F6111" w:rsidRDefault="009F6111">
      <w:pPr>
        <w:rPr>
          <w:rFonts w:ascii="Arial" w:hAnsi="Arial" w:cs="Arial"/>
        </w:rPr>
      </w:pPr>
    </w:p>
    <w:tbl>
      <w:tblPr>
        <w:tblStyle w:val="TableGrid"/>
        <w:tblW w:w="0" w:type="auto"/>
        <w:tblLook w:val="04A0" w:firstRow="1" w:lastRow="0" w:firstColumn="1" w:lastColumn="0" w:noHBand="0" w:noVBand="1"/>
      </w:tblPr>
      <w:tblGrid>
        <w:gridCol w:w="2214"/>
        <w:gridCol w:w="2214"/>
        <w:gridCol w:w="2214"/>
        <w:gridCol w:w="2214"/>
      </w:tblGrid>
      <w:tr w:rsidR="009F4077" w:rsidRPr="007553ED" w14:paraId="682F7A9E" w14:textId="77777777" w:rsidTr="009F77A1">
        <w:tc>
          <w:tcPr>
            <w:tcW w:w="2214" w:type="dxa"/>
            <w:vAlign w:val="center"/>
          </w:tcPr>
          <w:p w14:paraId="20BF6156" w14:textId="77777777" w:rsidR="009F4077" w:rsidRDefault="009F4077" w:rsidP="009F77A1">
            <w:pPr>
              <w:rPr>
                <w:rFonts w:ascii="Arial" w:hAnsi="Arial" w:cs="Arial"/>
              </w:rPr>
            </w:pPr>
            <w:r w:rsidRPr="00211932">
              <w:rPr>
                <w:rFonts w:ascii="Arial" w:hAnsi="Arial" w:cs="Arial"/>
                <w:b/>
                <w:bCs/>
              </w:rPr>
              <w:t>Sarana</w:t>
            </w:r>
            <w:r>
              <w:rPr>
                <w:rFonts w:ascii="Arial" w:hAnsi="Arial" w:cs="Arial"/>
                <w:b/>
                <w:bCs/>
              </w:rPr>
              <w:t xml:space="preserve"> &amp; Prasarana</w:t>
            </w:r>
          </w:p>
        </w:tc>
        <w:tc>
          <w:tcPr>
            <w:tcW w:w="2214" w:type="dxa"/>
            <w:vAlign w:val="center"/>
          </w:tcPr>
          <w:p w14:paraId="6905EA0B" w14:textId="77777777" w:rsidR="009F4077" w:rsidRPr="001A11B8" w:rsidRDefault="009F4077" w:rsidP="009F77A1">
            <w:pPr>
              <w:rPr>
                <w:rFonts w:ascii="Arial" w:hAnsi="Arial" w:cs="Arial"/>
                <w:b/>
                <w:bCs/>
              </w:rPr>
            </w:pPr>
            <w:r w:rsidRPr="001A11B8">
              <w:rPr>
                <w:rFonts w:ascii="Arial" w:hAnsi="Arial" w:cs="Arial"/>
                <w:b/>
                <w:bCs/>
              </w:rPr>
              <w:t>Jenis S</w:t>
            </w:r>
            <w:r>
              <w:rPr>
                <w:rFonts w:ascii="Arial" w:hAnsi="Arial" w:cs="Arial"/>
                <w:b/>
                <w:bCs/>
              </w:rPr>
              <w:t>arana &amp; Prasarana</w:t>
            </w:r>
          </w:p>
        </w:tc>
        <w:tc>
          <w:tcPr>
            <w:tcW w:w="2214" w:type="dxa"/>
            <w:vAlign w:val="center"/>
          </w:tcPr>
          <w:p w14:paraId="22F0A4FB" w14:textId="77777777" w:rsidR="009F4077" w:rsidRDefault="009F4077" w:rsidP="009F77A1">
            <w:pPr>
              <w:rPr>
                <w:rFonts w:ascii="Arial" w:hAnsi="Arial" w:cs="Arial"/>
              </w:rPr>
            </w:pPr>
            <w:r w:rsidRPr="00211932">
              <w:rPr>
                <w:rFonts w:ascii="Arial" w:hAnsi="Arial" w:cs="Arial"/>
                <w:b/>
                <w:bCs/>
              </w:rPr>
              <w:t>Standar</w:t>
            </w:r>
            <w:r>
              <w:rPr>
                <w:rFonts w:ascii="Arial" w:hAnsi="Arial" w:cs="Arial"/>
                <w:b/>
                <w:bCs/>
              </w:rPr>
              <w:t xml:space="preserve"> Sarana</w:t>
            </w:r>
            <w:r w:rsidRPr="00211932">
              <w:rPr>
                <w:rFonts w:ascii="Arial" w:hAnsi="Arial" w:cs="Arial"/>
                <w:b/>
                <w:bCs/>
              </w:rPr>
              <w:t xml:space="preserve"> </w:t>
            </w:r>
            <w:r>
              <w:rPr>
                <w:rFonts w:ascii="Arial" w:hAnsi="Arial" w:cs="Arial"/>
                <w:b/>
                <w:bCs/>
              </w:rPr>
              <w:t>Poltekkes BSI</w:t>
            </w:r>
          </w:p>
        </w:tc>
        <w:tc>
          <w:tcPr>
            <w:tcW w:w="2214" w:type="dxa"/>
          </w:tcPr>
          <w:p w14:paraId="04F5E3C4" w14:textId="77777777" w:rsidR="009F4077" w:rsidRPr="007553ED" w:rsidRDefault="009F4077" w:rsidP="009F77A1">
            <w:pPr>
              <w:rPr>
                <w:rFonts w:ascii="Arial" w:hAnsi="Arial" w:cs="Arial"/>
                <w:b/>
                <w:bCs/>
              </w:rPr>
            </w:pPr>
            <w:r w:rsidRPr="007553ED">
              <w:rPr>
                <w:rFonts w:ascii="Arial" w:hAnsi="Arial" w:cs="Arial"/>
                <w:b/>
                <w:bCs/>
              </w:rPr>
              <w:t>Indikator Ketersediaan</w:t>
            </w:r>
          </w:p>
        </w:tc>
      </w:tr>
      <w:tr w:rsidR="009F4077" w14:paraId="6C85449C" w14:textId="77777777" w:rsidTr="009F77A1">
        <w:tc>
          <w:tcPr>
            <w:tcW w:w="2214" w:type="dxa"/>
            <w:vMerge w:val="restart"/>
          </w:tcPr>
          <w:p w14:paraId="007FE3E2" w14:textId="08363FD0" w:rsidR="009F4077" w:rsidRDefault="009F4077" w:rsidP="009F77A1">
            <w:pPr>
              <w:rPr>
                <w:rFonts w:ascii="Arial" w:hAnsi="Arial" w:cs="Arial"/>
              </w:rPr>
            </w:pPr>
            <w:r>
              <w:rPr>
                <w:rFonts w:ascii="Arial" w:hAnsi="Arial" w:cs="Arial"/>
              </w:rPr>
              <w:t>Ruang Dosen, Administras</w:t>
            </w:r>
            <w:r w:rsidR="001230B9">
              <w:rPr>
                <w:rFonts w:ascii="Arial" w:hAnsi="Arial" w:cs="Arial"/>
              </w:rPr>
              <w:t>i</w:t>
            </w:r>
            <w:r>
              <w:rPr>
                <w:rFonts w:ascii="Arial" w:hAnsi="Arial" w:cs="Arial"/>
              </w:rPr>
              <w:t xml:space="preserve"> </w:t>
            </w:r>
          </w:p>
        </w:tc>
        <w:tc>
          <w:tcPr>
            <w:tcW w:w="2214" w:type="dxa"/>
            <w:vAlign w:val="center"/>
          </w:tcPr>
          <w:p w14:paraId="4555F878" w14:textId="6173EA34" w:rsidR="009F4077" w:rsidRDefault="009F4077" w:rsidP="009F77A1">
            <w:pPr>
              <w:rPr>
                <w:rFonts w:ascii="Arial" w:hAnsi="Arial" w:cs="Arial"/>
              </w:rPr>
            </w:pPr>
            <w:r w:rsidRPr="00211932">
              <w:rPr>
                <w:rFonts w:ascii="Arial" w:hAnsi="Arial" w:cs="Arial"/>
              </w:rPr>
              <w:t xml:space="preserve">Perabot </w:t>
            </w:r>
            <w:r w:rsidR="003F50C3">
              <w:rPr>
                <w:rFonts w:ascii="Arial" w:hAnsi="Arial" w:cs="Arial"/>
              </w:rPr>
              <w:t>Ruangan</w:t>
            </w:r>
          </w:p>
        </w:tc>
        <w:tc>
          <w:tcPr>
            <w:tcW w:w="2214" w:type="dxa"/>
          </w:tcPr>
          <w:p w14:paraId="4DBFC156" w14:textId="77777777" w:rsidR="001230B9" w:rsidRDefault="009F4077" w:rsidP="009F77A1">
            <w:pPr>
              <w:rPr>
                <w:rFonts w:ascii="Arial" w:hAnsi="Arial" w:cs="Arial"/>
              </w:rPr>
            </w:pPr>
            <w:r>
              <w:rPr>
                <w:rFonts w:ascii="Arial" w:hAnsi="Arial" w:cs="Arial"/>
              </w:rPr>
              <w:t xml:space="preserve">Tersedia </w:t>
            </w:r>
            <w:r w:rsidR="001230B9">
              <w:rPr>
                <w:rFonts w:ascii="Arial" w:hAnsi="Arial" w:cs="Arial"/>
              </w:rPr>
              <w:t>m</w:t>
            </w:r>
            <w:r>
              <w:rPr>
                <w:rFonts w:ascii="Arial" w:hAnsi="Arial" w:cs="Arial"/>
              </w:rPr>
              <w:t xml:space="preserve">eja , Tersedia </w:t>
            </w:r>
            <w:r w:rsidR="001230B9">
              <w:rPr>
                <w:rFonts w:ascii="Arial" w:hAnsi="Arial" w:cs="Arial"/>
              </w:rPr>
              <w:t>k</w:t>
            </w:r>
            <w:r>
              <w:rPr>
                <w:rFonts w:ascii="Arial" w:hAnsi="Arial" w:cs="Arial"/>
              </w:rPr>
              <w:t>ursi,</w:t>
            </w:r>
            <w:r w:rsidR="001230B9">
              <w:rPr>
                <w:rFonts w:ascii="Arial" w:hAnsi="Arial" w:cs="Arial"/>
              </w:rPr>
              <w:t xml:space="preserve"> Almari arsip</w:t>
            </w:r>
          </w:p>
          <w:p w14:paraId="0E29E33F" w14:textId="63A1B593" w:rsidR="009F4077" w:rsidRDefault="009F4077" w:rsidP="009F77A1">
            <w:pPr>
              <w:rPr>
                <w:rFonts w:ascii="Arial" w:hAnsi="Arial" w:cs="Arial"/>
              </w:rPr>
            </w:pPr>
            <w:r>
              <w:rPr>
                <w:rFonts w:ascii="Arial" w:hAnsi="Arial" w:cs="Arial"/>
              </w:rPr>
              <w:t>AC</w:t>
            </w:r>
          </w:p>
        </w:tc>
        <w:tc>
          <w:tcPr>
            <w:tcW w:w="2214" w:type="dxa"/>
          </w:tcPr>
          <w:p w14:paraId="262B771C" w14:textId="3A2638D0" w:rsidR="009F4077" w:rsidRDefault="009F4077" w:rsidP="009F77A1">
            <w:pPr>
              <w:rPr>
                <w:rFonts w:ascii="Arial" w:hAnsi="Arial" w:cs="Arial"/>
              </w:rPr>
            </w:pPr>
            <w:r>
              <w:rPr>
                <w:rFonts w:ascii="Arial" w:hAnsi="Arial" w:cs="Arial"/>
              </w:rPr>
              <w:t>Tersedia Meja</w:t>
            </w:r>
            <w:r w:rsidR="001230B9">
              <w:rPr>
                <w:rFonts w:ascii="Arial" w:hAnsi="Arial" w:cs="Arial"/>
              </w:rPr>
              <w:t xml:space="preserve"> </w:t>
            </w:r>
            <w:r>
              <w:rPr>
                <w:rFonts w:ascii="Arial" w:hAnsi="Arial" w:cs="Arial"/>
              </w:rPr>
              <w:t>1:1, Kursi 1:</w:t>
            </w:r>
            <w:r w:rsidR="001230B9">
              <w:rPr>
                <w:rFonts w:ascii="Arial" w:hAnsi="Arial" w:cs="Arial"/>
              </w:rPr>
              <w:t xml:space="preserve">1 </w:t>
            </w:r>
            <w:r>
              <w:rPr>
                <w:rFonts w:ascii="Arial" w:hAnsi="Arial" w:cs="Arial"/>
              </w:rPr>
              <w:t>dan berfungsi baik.</w:t>
            </w:r>
          </w:p>
        </w:tc>
      </w:tr>
      <w:tr w:rsidR="009F4077" w14:paraId="35BF2A2F" w14:textId="77777777" w:rsidTr="009F77A1">
        <w:tc>
          <w:tcPr>
            <w:tcW w:w="2214" w:type="dxa"/>
            <w:vMerge/>
          </w:tcPr>
          <w:p w14:paraId="4FA613E6" w14:textId="77777777" w:rsidR="009F4077" w:rsidRDefault="009F4077" w:rsidP="009F77A1">
            <w:pPr>
              <w:rPr>
                <w:rFonts w:ascii="Arial" w:hAnsi="Arial" w:cs="Arial"/>
              </w:rPr>
            </w:pPr>
          </w:p>
        </w:tc>
        <w:tc>
          <w:tcPr>
            <w:tcW w:w="2214" w:type="dxa"/>
            <w:vAlign w:val="center"/>
          </w:tcPr>
          <w:p w14:paraId="315648E1" w14:textId="113ACAB3" w:rsidR="009F4077" w:rsidRDefault="009F4077" w:rsidP="001230B9">
            <w:pPr>
              <w:rPr>
                <w:rFonts w:ascii="Arial" w:hAnsi="Arial" w:cs="Arial"/>
              </w:rPr>
            </w:pPr>
            <w:r w:rsidRPr="00211932">
              <w:rPr>
                <w:rFonts w:ascii="Arial" w:hAnsi="Arial" w:cs="Arial"/>
              </w:rPr>
              <w:t xml:space="preserve">Peralatan </w:t>
            </w:r>
            <w:r w:rsidR="001230B9">
              <w:rPr>
                <w:rFonts w:ascii="Arial" w:hAnsi="Arial" w:cs="Arial"/>
              </w:rPr>
              <w:t>Ruangan</w:t>
            </w:r>
          </w:p>
        </w:tc>
        <w:tc>
          <w:tcPr>
            <w:tcW w:w="2214" w:type="dxa"/>
          </w:tcPr>
          <w:p w14:paraId="5636AFE9" w14:textId="77777777" w:rsidR="009F4077" w:rsidRDefault="009F4077" w:rsidP="009F77A1">
            <w:pPr>
              <w:rPr>
                <w:rFonts w:ascii="Arial" w:hAnsi="Arial" w:cs="Arial"/>
              </w:rPr>
            </w:pPr>
            <w:r>
              <w:rPr>
                <w:rFonts w:ascii="Arial" w:hAnsi="Arial" w:cs="Arial"/>
              </w:rPr>
              <w:t>Sound, Proyektor, Microphone, Whiteboard</w:t>
            </w:r>
          </w:p>
        </w:tc>
        <w:tc>
          <w:tcPr>
            <w:tcW w:w="2214" w:type="dxa"/>
          </w:tcPr>
          <w:p w14:paraId="0B076520" w14:textId="338DBD68" w:rsidR="009F4077" w:rsidRDefault="009F4077" w:rsidP="009F77A1">
            <w:pPr>
              <w:rPr>
                <w:rFonts w:ascii="Arial" w:hAnsi="Arial" w:cs="Arial"/>
              </w:rPr>
            </w:pPr>
            <w:r>
              <w:rPr>
                <w:rFonts w:ascii="Arial" w:hAnsi="Arial" w:cs="Arial"/>
              </w:rPr>
              <w:t>Tersedia 1 set Peralatan disetiap ruang</w:t>
            </w:r>
          </w:p>
        </w:tc>
      </w:tr>
      <w:tr w:rsidR="009F4077" w14:paraId="7E3E0BC9" w14:textId="77777777" w:rsidTr="009F77A1">
        <w:tc>
          <w:tcPr>
            <w:tcW w:w="2214" w:type="dxa"/>
            <w:vMerge/>
          </w:tcPr>
          <w:p w14:paraId="01C21157" w14:textId="77777777" w:rsidR="009F4077" w:rsidRDefault="009F4077" w:rsidP="009F77A1">
            <w:pPr>
              <w:rPr>
                <w:rFonts w:ascii="Arial" w:hAnsi="Arial" w:cs="Arial"/>
              </w:rPr>
            </w:pPr>
          </w:p>
        </w:tc>
        <w:tc>
          <w:tcPr>
            <w:tcW w:w="2214" w:type="dxa"/>
            <w:vAlign w:val="center"/>
          </w:tcPr>
          <w:p w14:paraId="0D1FD5EE" w14:textId="77777777" w:rsidR="009F4077" w:rsidRDefault="009F4077" w:rsidP="009F77A1">
            <w:pPr>
              <w:rPr>
                <w:rFonts w:ascii="Arial" w:hAnsi="Arial" w:cs="Arial"/>
              </w:rPr>
            </w:pPr>
            <w:r w:rsidRPr="00211932">
              <w:rPr>
                <w:rFonts w:ascii="Arial" w:hAnsi="Arial" w:cs="Arial"/>
              </w:rPr>
              <w:t>Bahan Habis Pakai</w:t>
            </w:r>
          </w:p>
        </w:tc>
        <w:tc>
          <w:tcPr>
            <w:tcW w:w="2214" w:type="dxa"/>
          </w:tcPr>
          <w:p w14:paraId="195EBC18" w14:textId="77777777" w:rsidR="009F4077" w:rsidRDefault="009F4077" w:rsidP="009F77A1">
            <w:pPr>
              <w:rPr>
                <w:rFonts w:ascii="Arial" w:hAnsi="Arial" w:cs="Arial"/>
              </w:rPr>
            </w:pPr>
            <w:r>
              <w:rPr>
                <w:rFonts w:ascii="Arial" w:hAnsi="Arial" w:cs="Arial"/>
              </w:rPr>
              <w:t>ATK</w:t>
            </w:r>
          </w:p>
        </w:tc>
        <w:tc>
          <w:tcPr>
            <w:tcW w:w="2214" w:type="dxa"/>
          </w:tcPr>
          <w:p w14:paraId="6262AAC4" w14:textId="0DD5D36D" w:rsidR="009F4077" w:rsidRDefault="009F4077" w:rsidP="009F77A1">
            <w:pPr>
              <w:rPr>
                <w:rFonts w:ascii="Arial" w:hAnsi="Arial" w:cs="Arial"/>
              </w:rPr>
            </w:pPr>
            <w:r>
              <w:rPr>
                <w:rFonts w:ascii="Arial" w:hAnsi="Arial" w:cs="Arial"/>
              </w:rPr>
              <w:t xml:space="preserve">Tersedia 1 set ATK disetiap ruang </w:t>
            </w:r>
          </w:p>
        </w:tc>
      </w:tr>
      <w:tr w:rsidR="009F4077" w14:paraId="421F4E65" w14:textId="77777777" w:rsidTr="009F77A1">
        <w:tc>
          <w:tcPr>
            <w:tcW w:w="2214" w:type="dxa"/>
            <w:vMerge/>
          </w:tcPr>
          <w:p w14:paraId="2D5719CD" w14:textId="77777777" w:rsidR="009F4077" w:rsidRDefault="009F4077" w:rsidP="009F77A1">
            <w:pPr>
              <w:rPr>
                <w:rFonts w:ascii="Arial" w:hAnsi="Arial" w:cs="Arial"/>
              </w:rPr>
            </w:pPr>
          </w:p>
        </w:tc>
        <w:tc>
          <w:tcPr>
            <w:tcW w:w="2214" w:type="dxa"/>
            <w:vAlign w:val="center"/>
          </w:tcPr>
          <w:p w14:paraId="0185AA03" w14:textId="77777777" w:rsidR="009F4077" w:rsidRPr="00211932" w:rsidRDefault="009F4077" w:rsidP="009F77A1">
            <w:pPr>
              <w:rPr>
                <w:rFonts w:ascii="Arial" w:hAnsi="Arial" w:cs="Arial"/>
              </w:rPr>
            </w:pPr>
            <w:r w:rsidRPr="00211932">
              <w:rPr>
                <w:rFonts w:ascii="Arial" w:hAnsi="Arial" w:cs="Arial"/>
              </w:rPr>
              <w:t>Teknologi Informasi dan Komunikasi (TIK)</w:t>
            </w:r>
          </w:p>
        </w:tc>
        <w:tc>
          <w:tcPr>
            <w:tcW w:w="2214" w:type="dxa"/>
          </w:tcPr>
          <w:p w14:paraId="7FD7F513" w14:textId="00594303" w:rsidR="009F4077" w:rsidRDefault="009F4077" w:rsidP="009F77A1">
            <w:pPr>
              <w:rPr>
                <w:rFonts w:ascii="Arial" w:hAnsi="Arial" w:cs="Arial"/>
              </w:rPr>
            </w:pPr>
            <w:r>
              <w:rPr>
                <w:rFonts w:ascii="Arial" w:hAnsi="Arial" w:cs="Arial"/>
              </w:rPr>
              <w:t>SIM, Siakad</w:t>
            </w:r>
          </w:p>
        </w:tc>
        <w:tc>
          <w:tcPr>
            <w:tcW w:w="2214" w:type="dxa"/>
          </w:tcPr>
          <w:p w14:paraId="1AE1DEC1" w14:textId="77777777" w:rsidR="009F4077" w:rsidRPr="009F24F7" w:rsidRDefault="009F4077" w:rsidP="009F77A1">
            <w:pPr>
              <w:rPr>
                <w:rFonts w:ascii="Arial" w:hAnsi="Arial" w:cs="Arial"/>
              </w:rPr>
            </w:pPr>
            <w:r w:rsidRPr="009F24F7">
              <w:rPr>
                <w:rFonts w:ascii="Arial" w:hAnsi="Arial" w:cs="Arial"/>
              </w:rPr>
              <w:t>•</w:t>
            </w:r>
            <w:r>
              <w:rPr>
                <w:rFonts w:ascii="Arial" w:hAnsi="Arial" w:cs="Arial"/>
              </w:rPr>
              <w:t xml:space="preserve"> </w:t>
            </w:r>
            <w:r w:rsidRPr="009F24F7">
              <w:rPr>
                <w:rFonts w:ascii="Arial" w:hAnsi="Arial" w:cs="Arial"/>
              </w:rPr>
              <w:t>Internet tersedia dan stabil</w:t>
            </w:r>
          </w:p>
          <w:p w14:paraId="662B5313" w14:textId="1BC73C67" w:rsidR="009F4077" w:rsidRPr="009F24F7" w:rsidRDefault="009F4077" w:rsidP="009F77A1">
            <w:pPr>
              <w:rPr>
                <w:rFonts w:ascii="Arial" w:hAnsi="Arial" w:cs="Arial"/>
              </w:rPr>
            </w:pPr>
            <w:r w:rsidRPr="009F24F7">
              <w:rPr>
                <w:rFonts w:ascii="Arial" w:hAnsi="Arial" w:cs="Arial"/>
              </w:rPr>
              <w:t>•</w:t>
            </w:r>
            <w:r>
              <w:rPr>
                <w:rFonts w:ascii="Arial" w:hAnsi="Arial" w:cs="Arial"/>
              </w:rPr>
              <w:t xml:space="preserve"> </w:t>
            </w:r>
            <w:r w:rsidR="001230B9">
              <w:rPr>
                <w:rFonts w:ascii="Arial" w:hAnsi="Arial" w:cs="Arial"/>
              </w:rPr>
              <w:t>SIM</w:t>
            </w:r>
            <w:r w:rsidRPr="009F24F7">
              <w:rPr>
                <w:rFonts w:ascii="Arial" w:hAnsi="Arial" w:cs="Arial"/>
              </w:rPr>
              <w:t xml:space="preserve"> aktif</w:t>
            </w:r>
          </w:p>
          <w:p w14:paraId="271EEC40" w14:textId="77777777" w:rsidR="009F4077" w:rsidRPr="009F24F7" w:rsidRDefault="009F4077" w:rsidP="009F77A1">
            <w:pPr>
              <w:rPr>
                <w:rFonts w:ascii="Arial" w:hAnsi="Arial" w:cs="Arial"/>
              </w:rPr>
            </w:pPr>
            <w:r w:rsidRPr="009F24F7">
              <w:rPr>
                <w:rFonts w:ascii="Arial" w:hAnsi="Arial" w:cs="Arial"/>
              </w:rPr>
              <w:t>•</w:t>
            </w:r>
            <w:r>
              <w:rPr>
                <w:rFonts w:ascii="Arial" w:hAnsi="Arial" w:cs="Arial"/>
              </w:rPr>
              <w:t xml:space="preserve"> </w:t>
            </w:r>
            <w:r w:rsidRPr="009F24F7">
              <w:rPr>
                <w:rFonts w:ascii="Arial" w:hAnsi="Arial" w:cs="Arial"/>
              </w:rPr>
              <w:t>Perangkat berfungsi</w:t>
            </w:r>
          </w:p>
          <w:p w14:paraId="685A1FC0" w14:textId="26D816B3" w:rsidR="001230B9" w:rsidRDefault="001230B9" w:rsidP="001230B9">
            <w:pPr>
              <w:rPr>
                <w:rFonts w:ascii="Arial" w:hAnsi="Arial" w:cs="Arial"/>
              </w:rPr>
            </w:pPr>
          </w:p>
          <w:p w14:paraId="6480F40C" w14:textId="7B6C88A7" w:rsidR="009F4077" w:rsidRDefault="009F4077" w:rsidP="009F77A1">
            <w:pPr>
              <w:rPr>
                <w:rFonts w:ascii="Arial" w:hAnsi="Arial" w:cs="Arial"/>
              </w:rPr>
            </w:pPr>
          </w:p>
        </w:tc>
      </w:tr>
      <w:tr w:rsidR="001E66BA" w14:paraId="0EE6A882" w14:textId="77777777" w:rsidTr="009F77A1">
        <w:tc>
          <w:tcPr>
            <w:tcW w:w="2214" w:type="dxa"/>
            <w:vMerge w:val="restart"/>
          </w:tcPr>
          <w:p w14:paraId="759461CE" w14:textId="3E4DE41B" w:rsidR="001E66BA" w:rsidRDefault="001E66BA" w:rsidP="009F77A1">
            <w:pPr>
              <w:rPr>
                <w:rFonts w:ascii="Arial" w:hAnsi="Arial" w:cs="Arial"/>
              </w:rPr>
            </w:pPr>
            <w:r>
              <w:rPr>
                <w:rFonts w:ascii="Arial" w:hAnsi="Arial" w:cs="Arial"/>
              </w:rPr>
              <w:t>Fasilitas Umum</w:t>
            </w:r>
          </w:p>
        </w:tc>
        <w:tc>
          <w:tcPr>
            <w:tcW w:w="2214" w:type="dxa"/>
            <w:vAlign w:val="center"/>
          </w:tcPr>
          <w:p w14:paraId="587906E8" w14:textId="2A013547" w:rsidR="001E66BA" w:rsidRPr="00211932" w:rsidRDefault="001E66BA" w:rsidP="009F77A1">
            <w:pPr>
              <w:rPr>
                <w:rFonts w:ascii="Arial" w:hAnsi="Arial" w:cs="Arial"/>
              </w:rPr>
            </w:pPr>
            <w:r>
              <w:rPr>
                <w:rFonts w:ascii="Arial" w:hAnsi="Arial" w:cs="Arial"/>
              </w:rPr>
              <w:t>Toilet</w:t>
            </w:r>
          </w:p>
        </w:tc>
        <w:tc>
          <w:tcPr>
            <w:tcW w:w="2214" w:type="dxa"/>
          </w:tcPr>
          <w:p w14:paraId="360AE1DA" w14:textId="1556CFC2" w:rsidR="001E66BA" w:rsidRDefault="001E66BA" w:rsidP="009F77A1">
            <w:pPr>
              <w:rPr>
                <w:rFonts w:ascii="Arial" w:hAnsi="Arial" w:cs="Arial"/>
              </w:rPr>
            </w:pPr>
            <w:r>
              <w:rPr>
                <w:rFonts w:ascii="Arial" w:hAnsi="Arial" w:cs="Arial"/>
              </w:rPr>
              <w:t>Tersedianya toilet yng memadai</w:t>
            </w:r>
          </w:p>
        </w:tc>
        <w:tc>
          <w:tcPr>
            <w:tcW w:w="2214" w:type="dxa"/>
          </w:tcPr>
          <w:p w14:paraId="5A872D6E" w14:textId="48C762C9" w:rsidR="001E66BA" w:rsidRPr="009F24F7" w:rsidRDefault="001E66BA" w:rsidP="009F77A1">
            <w:pPr>
              <w:rPr>
                <w:rFonts w:ascii="Arial" w:hAnsi="Arial" w:cs="Arial"/>
              </w:rPr>
            </w:pPr>
            <w:r w:rsidRPr="00B21E90">
              <w:rPr>
                <w:rFonts w:ascii="Arial" w:hAnsi="Arial" w:cs="Arial"/>
              </w:rPr>
              <w:t>1 toilet / 40–50 pengguna</w:t>
            </w:r>
          </w:p>
        </w:tc>
      </w:tr>
      <w:tr w:rsidR="001E66BA" w14:paraId="2349403D" w14:textId="77777777" w:rsidTr="009F77A1">
        <w:tc>
          <w:tcPr>
            <w:tcW w:w="2214" w:type="dxa"/>
            <w:vMerge/>
          </w:tcPr>
          <w:p w14:paraId="2DE5B4C6" w14:textId="77777777" w:rsidR="001E66BA" w:rsidRDefault="001E66BA" w:rsidP="009F77A1">
            <w:pPr>
              <w:rPr>
                <w:rFonts w:ascii="Arial" w:hAnsi="Arial" w:cs="Arial"/>
              </w:rPr>
            </w:pPr>
          </w:p>
        </w:tc>
        <w:tc>
          <w:tcPr>
            <w:tcW w:w="2214" w:type="dxa"/>
            <w:vAlign w:val="center"/>
          </w:tcPr>
          <w:p w14:paraId="6054DDB5" w14:textId="10F552C0" w:rsidR="001E66BA" w:rsidRDefault="001E66BA" w:rsidP="009F77A1">
            <w:pPr>
              <w:rPr>
                <w:rFonts w:ascii="Arial" w:hAnsi="Arial" w:cs="Arial"/>
              </w:rPr>
            </w:pPr>
            <w:r>
              <w:rPr>
                <w:rFonts w:ascii="Arial" w:hAnsi="Arial" w:cs="Arial"/>
              </w:rPr>
              <w:t>Ruang Ibadah</w:t>
            </w:r>
          </w:p>
        </w:tc>
        <w:tc>
          <w:tcPr>
            <w:tcW w:w="2214" w:type="dxa"/>
          </w:tcPr>
          <w:p w14:paraId="32CA4810" w14:textId="34C8F84C" w:rsidR="001E66BA" w:rsidRDefault="001E66BA" w:rsidP="009F77A1">
            <w:pPr>
              <w:rPr>
                <w:rFonts w:ascii="Arial" w:hAnsi="Arial" w:cs="Arial"/>
              </w:rPr>
            </w:pPr>
            <w:r>
              <w:rPr>
                <w:rFonts w:ascii="Arial" w:hAnsi="Arial" w:cs="Arial"/>
              </w:rPr>
              <w:t>Tersedianya ruang ibadah yang memadai</w:t>
            </w:r>
          </w:p>
        </w:tc>
        <w:tc>
          <w:tcPr>
            <w:tcW w:w="2214" w:type="dxa"/>
          </w:tcPr>
          <w:p w14:paraId="153B6974" w14:textId="782B2DFF" w:rsidR="001E66BA" w:rsidRPr="00B21E90" w:rsidRDefault="001E66BA" w:rsidP="009F77A1">
            <w:pPr>
              <w:rPr>
                <w:rFonts w:ascii="Arial" w:hAnsi="Arial" w:cs="Arial"/>
              </w:rPr>
            </w:pPr>
            <w:r>
              <w:rPr>
                <w:rFonts w:ascii="Arial" w:hAnsi="Arial" w:cs="Arial"/>
              </w:rPr>
              <w:t>Tersedia 2 tempat ibadah</w:t>
            </w:r>
          </w:p>
        </w:tc>
      </w:tr>
      <w:tr w:rsidR="001E66BA" w14:paraId="403DA2A8" w14:textId="77777777" w:rsidTr="009F77A1">
        <w:tc>
          <w:tcPr>
            <w:tcW w:w="2214" w:type="dxa"/>
            <w:vMerge/>
          </w:tcPr>
          <w:p w14:paraId="1B18BA84" w14:textId="77777777" w:rsidR="001E66BA" w:rsidRDefault="001E66BA" w:rsidP="009F77A1">
            <w:pPr>
              <w:rPr>
                <w:rFonts w:ascii="Arial" w:hAnsi="Arial" w:cs="Arial"/>
              </w:rPr>
            </w:pPr>
          </w:p>
        </w:tc>
        <w:tc>
          <w:tcPr>
            <w:tcW w:w="2214" w:type="dxa"/>
            <w:vAlign w:val="center"/>
          </w:tcPr>
          <w:p w14:paraId="1EB8209D" w14:textId="2A37870B" w:rsidR="001E66BA" w:rsidRDefault="001E66BA" w:rsidP="009F77A1">
            <w:pPr>
              <w:rPr>
                <w:rFonts w:ascii="Arial" w:hAnsi="Arial" w:cs="Arial"/>
              </w:rPr>
            </w:pPr>
            <w:r>
              <w:rPr>
                <w:rFonts w:ascii="Arial" w:hAnsi="Arial" w:cs="Arial"/>
              </w:rPr>
              <w:t>Kantin</w:t>
            </w:r>
          </w:p>
        </w:tc>
        <w:tc>
          <w:tcPr>
            <w:tcW w:w="2214" w:type="dxa"/>
          </w:tcPr>
          <w:p w14:paraId="18C7E587" w14:textId="3905865C" w:rsidR="001E66BA" w:rsidRDefault="001E66BA" w:rsidP="009F77A1">
            <w:pPr>
              <w:rPr>
                <w:rFonts w:ascii="Arial" w:hAnsi="Arial" w:cs="Arial"/>
              </w:rPr>
            </w:pPr>
            <w:r>
              <w:rPr>
                <w:rFonts w:ascii="Arial" w:hAnsi="Arial" w:cs="Arial"/>
              </w:rPr>
              <w:t xml:space="preserve">Tersedia kantin </w:t>
            </w:r>
            <w:r>
              <w:rPr>
                <w:rFonts w:ascii="Arial" w:hAnsi="Arial" w:cs="Arial"/>
              </w:rPr>
              <w:lastRenderedPageBreak/>
              <w:t xml:space="preserve">yang memadai </w:t>
            </w:r>
          </w:p>
        </w:tc>
        <w:tc>
          <w:tcPr>
            <w:tcW w:w="2214" w:type="dxa"/>
          </w:tcPr>
          <w:p w14:paraId="47BD3240" w14:textId="6DE3136D" w:rsidR="001E66BA" w:rsidRDefault="001E66BA" w:rsidP="009F77A1">
            <w:pPr>
              <w:rPr>
                <w:rFonts w:ascii="Arial" w:hAnsi="Arial" w:cs="Arial"/>
              </w:rPr>
            </w:pPr>
            <w:r>
              <w:rPr>
                <w:rFonts w:ascii="Arial" w:hAnsi="Arial" w:cs="Arial"/>
              </w:rPr>
              <w:lastRenderedPageBreak/>
              <w:t xml:space="preserve">Terdapat 2 kantin </w:t>
            </w:r>
            <w:r>
              <w:rPr>
                <w:rFonts w:ascii="Arial" w:hAnsi="Arial" w:cs="Arial"/>
              </w:rPr>
              <w:lastRenderedPageBreak/>
              <w:t>yang bersih dan nyaman</w:t>
            </w:r>
          </w:p>
        </w:tc>
      </w:tr>
      <w:tr w:rsidR="001E66BA" w14:paraId="28F090D0" w14:textId="77777777" w:rsidTr="009F77A1">
        <w:tc>
          <w:tcPr>
            <w:tcW w:w="2214" w:type="dxa"/>
            <w:vMerge/>
          </w:tcPr>
          <w:p w14:paraId="4523185B" w14:textId="77777777" w:rsidR="001E66BA" w:rsidRDefault="001E66BA" w:rsidP="009F77A1">
            <w:pPr>
              <w:rPr>
                <w:rFonts w:ascii="Arial" w:hAnsi="Arial" w:cs="Arial"/>
              </w:rPr>
            </w:pPr>
          </w:p>
        </w:tc>
        <w:tc>
          <w:tcPr>
            <w:tcW w:w="2214" w:type="dxa"/>
            <w:vAlign w:val="center"/>
          </w:tcPr>
          <w:p w14:paraId="6E6A399E" w14:textId="6D4B88B4" w:rsidR="001E66BA" w:rsidRDefault="001E66BA" w:rsidP="009F77A1">
            <w:pPr>
              <w:rPr>
                <w:rFonts w:ascii="Arial" w:hAnsi="Arial" w:cs="Arial"/>
              </w:rPr>
            </w:pPr>
            <w:r>
              <w:rPr>
                <w:rFonts w:ascii="Arial" w:hAnsi="Arial" w:cs="Arial"/>
              </w:rPr>
              <w:t>Tempat parkir</w:t>
            </w:r>
          </w:p>
        </w:tc>
        <w:tc>
          <w:tcPr>
            <w:tcW w:w="2214" w:type="dxa"/>
          </w:tcPr>
          <w:p w14:paraId="7C314513" w14:textId="4190C445" w:rsidR="001E66BA" w:rsidRDefault="001E66BA" w:rsidP="009F77A1">
            <w:pPr>
              <w:rPr>
                <w:rFonts w:ascii="Arial" w:hAnsi="Arial" w:cs="Arial"/>
              </w:rPr>
            </w:pPr>
            <w:r>
              <w:rPr>
                <w:rFonts w:ascii="Arial" w:hAnsi="Arial" w:cs="Arial"/>
              </w:rPr>
              <w:t>Tersedia tempat parkir yang memadai</w:t>
            </w:r>
          </w:p>
        </w:tc>
        <w:tc>
          <w:tcPr>
            <w:tcW w:w="2214" w:type="dxa"/>
          </w:tcPr>
          <w:p w14:paraId="0933F2A6" w14:textId="41BCF27A" w:rsidR="001E66BA" w:rsidRDefault="001E66BA" w:rsidP="009F77A1">
            <w:pPr>
              <w:rPr>
                <w:rFonts w:ascii="Arial" w:hAnsi="Arial" w:cs="Arial"/>
              </w:rPr>
            </w:pPr>
            <w:r>
              <w:rPr>
                <w:rFonts w:ascii="Arial" w:hAnsi="Arial" w:cs="Arial"/>
              </w:rPr>
              <w:t>Tersedia 2 tempat parkir dan CCTV</w:t>
            </w:r>
          </w:p>
        </w:tc>
      </w:tr>
      <w:tr w:rsidR="001E66BA" w14:paraId="494C9FB0" w14:textId="77777777" w:rsidTr="009F77A1">
        <w:tc>
          <w:tcPr>
            <w:tcW w:w="2214" w:type="dxa"/>
            <w:vMerge/>
          </w:tcPr>
          <w:p w14:paraId="116495EF" w14:textId="77777777" w:rsidR="001E66BA" w:rsidRDefault="001E66BA" w:rsidP="009F77A1">
            <w:pPr>
              <w:rPr>
                <w:rFonts w:ascii="Arial" w:hAnsi="Arial" w:cs="Arial"/>
              </w:rPr>
            </w:pPr>
          </w:p>
        </w:tc>
        <w:tc>
          <w:tcPr>
            <w:tcW w:w="2214" w:type="dxa"/>
            <w:vAlign w:val="center"/>
          </w:tcPr>
          <w:p w14:paraId="5AD89A0F" w14:textId="5EFF5BEF" w:rsidR="001E66BA" w:rsidRDefault="001E66BA" w:rsidP="009F77A1">
            <w:pPr>
              <w:rPr>
                <w:rFonts w:ascii="Arial" w:hAnsi="Arial" w:cs="Arial"/>
              </w:rPr>
            </w:pPr>
            <w:r>
              <w:rPr>
                <w:rFonts w:ascii="Arial" w:hAnsi="Arial" w:cs="Arial"/>
              </w:rPr>
              <w:t>Tempat Olahraga</w:t>
            </w:r>
          </w:p>
        </w:tc>
        <w:tc>
          <w:tcPr>
            <w:tcW w:w="2214" w:type="dxa"/>
          </w:tcPr>
          <w:p w14:paraId="429B200B" w14:textId="727436C8" w:rsidR="001E66BA" w:rsidRDefault="001E66BA" w:rsidP="009F77A1">
            <w:pPr>
              <w:rPr>
                <w:rFonts w:ascii="Arial" w:hAnsi="Arial" w:cs="Arial"/>
              </w:rPr>
            </w:pPr>
            <w:r>
              <w:rPr>
                <w:rFonts w:ascii="Arial" w:hAnsi="Arial" w:cs="Arial"/>
              </w:rPr>
              <w:t xml:space="preserve">Tersedianya tempat olahraga yang memadai  </w:t>
            </w:r>
          </w:p>
        </w:tc>
        <w:tc>
          <w:tcPr>
            <w:tcW w:w="2214" w:type="dxa"/>
          </w:tcPr>
          <w:p w14:paraId="542923BB" w14:textId="2CF7DC15" w:rsidR="001E66BA" w:rsidRDefault="001E66BA" w:rsidP="009F77A1">
            <w:pPr>
              <w:rPr>
                <w:rFonts w:ascii="Arial" w:hAnsi="Arial" w:cs="Arial"/>
              </w:rPr>
            </w:pPr>
            <w:r>
              <w:rPr>
                <w:rFonts w:ascii="Arial" w:hAnsi="Arial" w:cs="Arial"/>
              </w:rPr>
              <w:t>Terdapat fasilitas lapangan olahraga</w:t>
            </w:r>
          </w:p>
        </w:tc>
      </w:tr>
      <w:tr w:rsidR="001230B9" w14:paraId="2C1260BA" w14:textId="77777777" w:rsidTr="001E66BA">
        <w:tc>
          <w:tcPr>
            <w:tcW w:w="2214" w:type="dxa"/>
            <w:vAlign w:val="center"/>
          </w:tcPr>
          <w:p w14:paraId="41DB4B02" w14:textId="4D4E39BA" w:rsidR="001230B9" w:rsidRDefault="001230B9" w:rsidP="001E66BA">
            <w:pPr>
              <w:rPr>
                <w:rFonts w:ascii="Arial" w:hAnsi="Arial" w:cs="Arial"/>
              </w:rPr>
            </w:pPr>
            <w:r>
              <w:rPr>
                <w:rFonts w:ascii="Arial" w:hAnsi="Arial" w:cs="Arial"/>
              </w:rPr>
              <w:t>Akses Disabilitas</w:t>
            </w:r>
          </w:p>
        </w:tc>
        <w:tc>
          <w:tcPr>
            <w:tcW w:w="2214" w:type="dxa"/>
            <w:vAlign w:val="center"/>
          </w:tcPr>
          <w:p w14:paraId="14D96605" w14:textId="1D8FA428" w:rsidR="001230B9" w:rsidRPr="00211932" w:rsidRDefault="000C61FB" w:rsidP="001230B9">
            <w:pPr>
              <w:rPr>
                <w:rFonts w:ascii="Arial" w:hAnsi="Arial" w:cs="Arial"/>
              </w:rPr>
            </w:pPr>
            <w:r>
              <w:rPr>
                <w:rFonts w:ascii="Arial" w:hAnsi="Arial" w:cs="Arial"/>
              </w:rPr>
              <w:t>RAM</w:t>
            </w:r>
          </w:p>
        </w:tc>
        <w:tc>
          <w:tcPr>
            <w:tcW w:w="2214" w:type="dxa"/>
          </w:tcPr>
          <w:p w14:paraId="732B7C92" w14:textId="706F490C" w:rsidR="001230B9" w:rsidRDefault="000C61FB" w:rsidP="001230B9">
            <w:pPr>
              <w:rPr>
                <w:rFonts w:ascii="Arial" w:hAnsi="Arial" w:cs="Arial"/>
              </w:rPr>
            </w:pPr>
            <w:r>
              <w:rPr>
                <w:rFonts w:ascii="Arial" w:hAnsi="Arial" w:cs="Arial"/>
              </w:rPr>
              <w:t>Ters</w:t>
            </w:r>
            <w:r w:rsidR="001E66BA">
              <w:rPr>
                <w:rFonts w:ascii="Arial" w:hAnsi="Arial" w:cs="Arial"/>
              </w:rPr>
              <w:t>e</w:t>
            </w:r>
            <w:r>
              <w:rPr>
                <w:rFonts w:ascii="Arial" w:hAnsi="Arial" w:cs="Arial"/>
              </w:rPr>
              <w:t>dianya RAM</w:t>
            </w:r>
          </w:p>
        </w:tc>
        <w:tc>
          <w:tcPr>
            <w:tcW w:w="2214" w:type="dxa"/>
          </w:tcPr>
          <w:p w14:paraId="6656D410" w14:textId="78A7BCB7" w:rsidR="001230B9" w:rsidRPr="009F24F7" w:rsidRDefault="000C61FB" w:rsidP="001230B9">
            <w:pPr>
              <w:rPr>
                <w:rFonts w:ascii="Arial" w:hAnsi="Arial" w:cs="Arial"/>
              </w:rPr>
            </w:pPr>
            <w:r>
              <w:rPr>
                <w:rFonts w:ascii="Arial" w:hAnsi="Arial" w:cs="Arial"/>
              </w:rPr>
              <w:t>RAM memenuhi spesifikasi keamanan</w:t>
            </w:r>
          </w:p>
        </w:tc>
      </w:tr>
      <w:tr w:rsidR="001230B9" w14:paraId="3172A24F" w14:textId="77777777" w:rsidTr="009F77A1">
        <w:tc>
          <w:tcPr>
            <w:tcW w:w="2214" w:type="dxa"/>
          </w:tcPr>
          <w:p w14:paraId="58157D29" w14:textId="7D759291" w:rsidR="001230B9" w:rsidRDefault="001230B9" w:rsidP="001230B9">
            <w:pPr>
              <w:rPr>
                <w:rFonts w:ascii="Arial" w:hAnsi="Arial" w:cs="Arial"/>
              </w:rPr>
            </w:pPr>
          </w:p>
        </w:tc>
        <w:tc>
          <w:tcPr>
            <w:tcW w:w="2214" w:type="dxa"/>
            <w:vAlign w:val="center"/>
          </w:tcPr>
          <w:p w14:paraId="4B6F7392" w14:textId="77777777" w:rsidR="001230B9" w:rsidRPr="00211932" w:rsidRDefault="001230B9" w:rsidP="001230B9">
            <w:pPr>
              <w:rPr>
                <w:rFonts w:ascii="Arial" w:hAnsi="Arial" w:cs="Arial"/>
              </w:rPr>
            </w:pPr>
          </w:p>
        </w:tc>
        <w:tc>
          <w:tcPr>
            <w:tcW w:w="2214" w:type="dxa"/>
          </w:tcPr>
          <w:p w14:paraId="0DB1948A" w14:textId="77777777" w:rsidR="001230B9" w:rsidRDefault="001230B9" w:rsidP="001230B9">
            <w:pPr>
              <w:rPr>
                <w:rFonts w:ascii="Arial" w:hAnsi="Arial" w:cs="Arial"/>
              </w:rPr>
            </w:pPr>
          </w:p>
        </w:tc>
        <w:tc>
          <w:tcPr>
            <w:tcW w:w="2214" w:type="dxa"/>
          </w:tcPr>
          <w:p w14:paraId="709C2635" w14:textId="77777777" w:rsidR="001230B9" w:rsidRPr="009F24F7" w:rsidRDefault="001230B9" w:rsidP="001230B9">
            <w:pPr>
              <w:rPr>
                <w:rFonts w:ascii="Arial" w:hAnsi="Arial" w:cs="Arial"/>
              </w:rPr>
            </w:pPr>
          </w:p>
        </w:tc>
      </w:tr>
      <w:tr w:rsidR="001230B9" w14:paraId="49980453" w14:textId="77777777" w:rsidTr="009F77A1">
        <w:tc>
          <w:tcPr>
            <w:tcW w:w="2214" w:type="dxa"/>
          </w:tcPr>
          <w:p w14:paraId="15C98FA3" w14:textId="77777777" w:rsidR="001230B9" w:rsidRDefault="001230B9" w:rsidP="001230B9">
            <w:pPr>
              <w:rPr>
                <w:rFonts w:ascii="Arial" w:hAnsi="Arial" w:cs="Arial"/>
              </w:rPr>
            </w:pPr>
          </w:p>
        </w:tc>
        <w:tc>
          <w:tcPr>
            <w:tcW w:w="2214" w:type="dxa"/>
            <w:vAlign w:val="center"/>
          </w:tcPr>
          <w:p w14:paraId="70981902" w14:textId="77777777" w:rsidR="001230B9" w:rsidRPr="00211932" w:rsidRDefault="001230B9" w:rsidP="001230B9">
            <w:pPr>
              <w:rPr>
                <w:rFonts w:ascii="Arial" w:hAnsi="Arial" w:cs="Arial"/>
              </w:rPr>
            </w:pPr>
          </w:p>
        </w:tc>
        <w:tc>
          <w:tcPr>
            <w:tcW w:w="2214" w:type="dxa"/>
          </w:tcPr>
          <w:p w14:paraId="160455CB" w14:textId="77777777" w:rsidR="001230B9" w:rsidRDefault="001230B9" w:rsidP="001230B9">
            <w:pPr>
              <w:rPr>
                <w:rFonts w:ascii="Arial" w:hAnsi="Arial" w:cs="Arial"/>
              </w:rPr>
            </w:pPr>
          </w:p>
        </w:tc>
        <w:tc>
          <w:tcPr>
            <w:tcW w:w="2214" w:type="dxa"/>
          </w:tcPr>
          <w:p w14:paraId="3F5C0E29" w14:textId="77777777" w:rsidR="001230B9" w:rsidRPr="009F24F7" w:rsidRDefault="001230B9" w:rsidP="001230B9">
            <w:pPr>
              <w:rPr>
                <w:rFonts w:ascii="Arial" w:hAnsi="Arial" w:cs="Arial"/>
              </w:rPr>
            </w:pPr>
          </w:p>
        </w:tc>
      </w:tr>
    </w:tbl>
    <w:p w14:paraId="460F50F5" w14:textId="77777777" w:rsidR="009F4077" w:rsidRPr="00211932" w:rsidRDefault="009F4077" w:rsidP="009F4077">
      <w:pPr>
        <w:rPr>
          <w:rFonts w:ascii="Arial" w:hAnsi="Arial" w:cs="Arial"/>
        </w:rPr>
      </w:pPr>
    </w:p>
    <w:p w14:paraId="6A3F7D86" w14:textId="77777777" w:rsidR="009F4077" w:rsidRPr="00211932" w:rsidRDefault="009F4077">
      <w:pPr>
        <w:rPr>
          <w:rFonts w:ascii="Arial" w:hAnsi="Arial" w:cs="Arial"/>
        </w:rPr>
      </w:pPr>
    </w:p>
    <w:p w14:paraId="3065AFFD" w14:textId="152DCEFF" w:rsidR="000B3D09" w:rsidRPr="00211932" w:rsidRDefault="000B3D09" w:rsidP="009F4077">
      <w:pPr>
        <w:pStyle w:val="Heading1"/>
        <w:rPr>
          <w:rFonts w:ascii="Arial" w:hAnsi="Arial" w:cs="Arial"/>
          <w:b w:val="0"/>
          <w:bCs w:val="0"/>
        </w:rPr>
      </w:pPr>
      <w:r w:rsidRPr="00211932">
        <w:rPr>
          <w:rFonts w:ascii="Arial" w:hAnsi="Arial" w:cs="Arial"/>
        </w:rPr>
        <w:br w:type="page"/>
      </w:r>
    </w:p>
    <w:p w14:paraId="400F3C1B" w14:textId="77777777" w:rsidR="00CB4381" w:rsidRPr="00211932" w:rsidRDefault="009F77A1" w:rsidP="006952B5">
      <w:pPr>
        <w:pStyle w:val="Heading1"/>
        <w:jc w:val="center"/>
        <w:rPr>
          <w:rFonts w:ascii="Arial" w:hAnsi="Arial" w:cs="Arial"/>
          <w:color w:val="auto"/>
        </w:rPr>
      </w:pPr>
      <w:bookmarkStart w:id="5" w:name="_Toc220288817"/>
      <w:r w:rsidRPr="00211932">
        <w:rPr>
          <w:rFonts w:ascii="Arial" w:hAnsi="Arial" w:cs="Arial"/>
          <w:color w:val="auto"/>
        </w:rPr>
        <w:lastRenderedPageBreak/>
        <w:t xml:space="preserve">BAB VII </w:t>
      </w:r>
    </w:p>
    <w:p w14:paraId="1B765F45" w14:textId="680918F4" w:rsidR="000B3D09" w:rsidRPr="00211932" w:rsidRDefault="009F77A1" w:rsidP="006952B5">
      <w:pPr>
        <w:pStyle w:val="Heading1"/>
        <w:jc w:val="center"/>
        <w:rPr>
          <w:rFonts w:ascii="Arial" w:hAnsi="Arial" w:cs="Arial"/>
          <w:color w:val="auto"/>
        </w:rPr>
      </w:pPr>
      <w:r w:rsidRPr="00211932">
        <w:rPr>
          <w:rFonts w:ascii="Arial" w:hAnsi="Arial" w:cs="Arial"/>
          <w:color w:val="auto"/>
        </w:rPr>
        <w:t>INDIKATOR MUTU DAN CHECKLIST</w:t>
      </w:r>
      <w:bookmarkEnd w:id="5"/>
    </w:p>
    <w:p w14:paraId="19F169F3" w14:textId="77777777" w:rsidR="000B3D09" w:rsidRPr="00211932" w:rsidRDefault="000B3D09" w:rsidP="000B3D09">
      <w:pPr>
        <w:rPr>
          <w:rFonts w:ascii="Arial" w:hAnsi="Arial" w:cs="Arial"/>
        </w:rPr>
      </w:pPr>
    </w:p>
    <w:p w14:paraId="381E7A30" w14:textId="77777777" w:rsidR="000B3D09" w:rsidRPr="00211932" w:rsidRDefault="000B3D09" w:rsidP="000B3D09">
      <w:pPr>
        <w:rPr>
          <w:rFonts w:ascii="Arial" w:hAnsi="Arial" w:cs="Arial"/>
          <w:b/>
          <w:bCs/>
        </w:rPr>
      </w:pPr>
      <w:r w:rsidRPr="00211932">
        <w:rPr>
          <w:rFonts w:ascii="Arial" w:hAnsi="Arial" w:cs="Arial"/>
          <w:b/>
          <w:bCs/>
        </w:rPr>
        <w:t>7.1 Umum</w:t>
      </w:r>
    </w:p>
    <w:p w14:paraId="044257BC" w14:textId="77777777" w:rsidR="000B3D09" w:rsidRPr="00211932" w:rsidRDefault="000B3D09" w:rsidP="00CB4381">
      <w:pPr>
        <w:jc w:val="both"/>
        <w:rPr>
          <w:rFonts w:ascii="Arial" w:hAnsi="Arial" w:cs="Arial"/>
        </w:rPr>
      </w:pPr>
      <w:proofErr w:type="gramStart"/>
      <w:r w:rsidRPr="00211932">
        <w:rPr>
          <w:rFonts w:ascii="Arial" w:hAnsi="Arial" w:cs="Arial"/>
        </w:rPr>
        <w:t>Indikator mutu sarana dan prasarana merupakan tolok ukur yang digunakan untuk menilai tingkat pemenuhan standar, kelayakan, dan efektivitas pemanfaatan sarana dan prasarana di Politeknik Kesehatan Bhakti Setya Indonesia.</w:t>
      </w:r>
      <w:proofErr w:type="gramEnd"/>
      <w:r w:rsidRPr="00211932">
        <w:rPr>
          <w:rFonts w:ascii="Arial" w:hAnsi="Arial" w:cs="Arial"/>
        </w:rPr>
        <w:t xml:space="preserve"> Penetapan indikator mutu bertujuan untuk menjamin terselenggaranya pengelolaan sarana dan prasarana yang bermutu, berkelanjutan, serta selaras dengan Standar Nasional Pendidikan Tinggi (SN-Dikti), standar akreditasi LAM-PTKes, dan Sistem Penjaminan Mutu Internal (SPMI).</w:t>
      </w:r>
    </w:p>
    <w:p w14:paraId="476B98B6" w14:textId="61D41EEE" w:rsidR="000B3D09" w:rsidRPr="00211932" w:rsidRDefault="000B3D09" w:rsidP="00CB4381">
      <w:pPr>
        <w:jc w:val="both"/>
        <w:rPr>
          <w:rFonts w:ascii="Arial" w:hAnsi="Arial" w:cs="Arial"/>
        </w:rPr>
      </w:pPr>
      <w:proofErr w:type="gramStart"/>
      <w:r w:rsidRPr="00211932">
        <w:rPr>
          <w:rFonts w:ascii="Arial" w:hAnsi="Arial" w:cs="Arial"/>
        </w:rPr>
        <w:t>Indikator mutu dan checklist menjadi instrumen penting dalam kegiatan monitoring, evaluasi, pengendalian, dan peningkatan mutu sarana dan prasarana secara berkelanjutan.</w:t>
      </w:r>
      <w:proofErr w:type="gramEnd"/>
    </w:p>
    <w:p w14:paraId="05CE56FD" w14:textId="77777777" w:rsidR="000B3D09" w:rsidRPr="00211932" w:rsidRDefault="000B3D09" w:rsidP="000B3D09">
      <w:pPr>
        <w:rPr>
          <w:rFonts w:ascii="Arial" w:hAnsi="Arial" w:cs="Arial"/>
          <w:b/>
          <w:bCs/>
        </w:rPr>
      </w:pPr>
      <w:r w:rsidRPr="00211932">
        <w:rPr>
          <w:rFonts w:ascii="Arial" w:hAnsi="Arial" w:cs="Arial"/>
          <w:b/>
          <w:bCs/>
        </w:rPr>
        <w:t>7.2 Indikator Mutu Sarana dan Prasarana</w:t>
      </w:r>
    </w:p>
    <w:p w14:paraId="57EBD3BE" w14:textId="77777777" w:rsidR="000B3D09" w:rsidRPr="00211932" w:rsidRDefault="000B3D09" w:rsidP="00CB4381">
      <w:pPr>
        <w:rPr>
          <w:rFonts w:ascii="Arial" w:hAnsi="Arial" w:cs="Arial"/>
        </w:rPr>
      </w:pPr>
      <w:r w:rsidRPr="00211932">
        <w:rPr>
          <w:rFonts w:ascii="Arial" w:hAnsi="Arial" w:cs="Arial"/>
        </w:rPr>
        <w:t>Indikator mutu sarana dan prasarana di Politeknik Kesehatan Bhakti Setya Indonesia ditetapkan sebagai berikut:</w:t>
      </w:r>
    </w:p>
    <w:p w14:paraId="0D2703D5" w14:textId="77777777" w:rsidR="000B3D09" w:rsidRPr="00211932" w:rsidRDefault="000B3D09" w:rsidP="008B79F9">
      <w:pPr>
        <w:numPr>
          <w:ilvl w:val="0"/>
          <w:numId w:val="29"/>
        </w:numPr>
        <w:rPr>
          <w:rFonts w:ascii="Arial" w:hAnsi="Arial" w:cs="Arial"/>
        </w:rPr>
      </w:pPr>
      <w:r w:rsidRPr="00211932">
        <w:rPr>
          <w:rFonts w:ascii="Arial" w:hAnsi="Arial" w:cs="Arial"/>
          <w:b/>
          <w:bCs/>
        </w:rPr>
        <w:t>Ketersediaan Sarana dan Prasarana</w:t>
      </w:r>
      <w:r w:rsidRPr="00211932">
        <w:rPr>
          <w:rFonts w:ascii="Arial" w:hAnsi="Arial" w:cs="Arial"/>
        </w:rPr>
        <w:br/>
        <w:t>Ketersediaan sarana dan prasarana diukur berdasarkan kesesuaian dengan Standar Nasional Pendidikan Tinggi serta kebutuhan pembelajaran dan layanan akademik.</w:t>
      </w:r>
      <w:r w:rsidRPr="00211932">
        <w:rPr>
          <w:rFonts w:ascii="Arial" w:hAnsi="Arial" w:cs="Arial"/>
        </w:rPr>
        <w:br/>
      </w:r>
      <w:r w:rsidRPr="00211932">
        <w:rPr>
          <w:rFonts w:ascii="Arial" w:hAnsi="Arial" w:cs="Arial"/>
          <w:b/>
          <w:bCs/>
        </w:rPr>
        <w:t>Target capaian:</w:t>
      </w:r>
      <w:r w:rsidRPr="00211932">
        <w:rPr>
          <w:rFonts w:ascii="Arial" w:hAnsi="Arial" w:cs="Arial"/>
        </w:rPr>
        <w:t xml:space="preserve"> Seluruh sarana dan prasarana utama tersedia sesuai standar.</w:t>
      </w:r>
    </w:p>
    <w:p w14:paraId="2CCAB3C2" w14:textId="77777777" w:rsidR="000B3D09" w:rsidRPr="00211932" w:rsidRDefault="000B3D09" w:rsidP="008B79F9">
      <w:pPr>
        <w:numPr>
          <w:ilvl w:val="0"/>
          <w:numId w:val="29"/>
        </w:numPr>
        <w:rPr>
          <w:rFonts w:ascii="Arial" w:hAnsi="Arial" w:cs="Arial"/>
        </w:rPr>
      </w:pPr>
      <w:r w:rsidRPr="00211932">
        <w:rPr>
          <w:rFonts w:ascii="Arial" w:hAnsi="Arial" w:cs="Arial"/>
          <w:b/>
          <w:bCs/>
        </w:rPr>
        <w:t>Tingkat Kelayakan Sarana dan Prasarana</w:t>
      </w:r>
      <w:r w:rsidRPr="00211932">
        <w:rPr>
          <w:rFonts w:ascii="Arial" w:hAnsi="Arial" w:cs="Arial"/>
        </w:rPr>
        <w:br/>
        <w:t>Kelayakan sarana dan prasarana diukur berdasarkan kondisi fisik, fungsi, keselamatan, dan kenyamanan.</w:t>
      </w:r>
      <w:r w:rsidRPr="00211932">
        <w:rPr>
          <w:rFonts w:ascii="Arial" w:hAnsi="Arial" w:cs="Arial"/>
        </w:rPr>
        <w:br/>
      </w:r>
      <w:r w:rsidRPr="00211932">
        <w:rPr>
          <w:rFonts w:ascii="Arial" w:hAnsi="Arial" w:cs="Arial"/>
          <w:b/>
          <w:bCs/>
        </w:rPr>
        <w:t>Target capaian:</w:t>
      </w:r>
      <w:r w:rsidRPr="00211932">
        <w:rPr>
          <w:rFonts w:ascii="Arial" w:hAnsi="Arial" w:cs="Arial"/>
        </w:rPr>
        <w:t xml:space="preserve"> Tingkat kelayakan sarana dan prasarana ≥ 90%.</w:t>
      </w:r>
    </w:p>
    <w:p w14:paraId="775EE7D9" w14:textId="77777777" w:rsidR="000B3D09" w:rsidRPr="00211932" w:rsidRDefault="000B3D09" w:rsidP="008B79F9">
      <w:pPr>
        <w:numPr>
          <w:ilvl w:val="0"/>
          <w:numId w:val="29"/>
        </w:numPr>
        <w:rPr>
          <w:rFonts w:ascii="Arial" w:hAnsi="Arial" w:cs="Arial"/>
        </w:rPr>
      </w:pPr>
      <w:r w:rsidRPr="00211932">
        <w:rPr>
          <w:rFonts w:ascii="Arial" w:hAnsi="Arial" w:cs="Arial"/>
          <w:b/>
          <w:bCs/>
        </w:rPr>
        <w:t>Tingkat Kepuasan Pengguna</w:t>
      </w:r>
      <w:r w:rsidRPr="00211932">
        <w:rPr>
          <w:rFonts w:ascii="Arial" w:hAnsi="Arial" w:cs="Arial"/>
        </w:rPr>
        <w:br/>
        <w:t>Kepuasan pengguna sarana dan prasarana diukur melalui survei terhadap mahasiswa, dosen, dan tenaga kependidikan.</w:t>
      </w:r>
      <w:r w:rsidRPr="00211932">
        <w:rPr>
          <w:rFonts w:ascii="Arial" w:hAnsi="Arial" w:cs="Arial"/>
        </w:rPr>
        <w:br/>
      </w:r>
      <w:r w:rsidRPr="00211932">
        <w:rPr>
          <w:rFonts w:ascii="Arial" w:hAnsi="Arial" w:cs="Arial"/>
          <w:b/>
          <w:bCs/>
        </w:rPr>
        <w:t>Target capaian:</w:t>
      </w:r>
      <w:r w:rsidRPr="00211932">
        <w:rPr>
          <w:rFonts w:ascii="Arial" w:hAnsi="Arial" w:cs="Arial"/>
        </w:rPr>
        <w:t xml:space="preserve"> Tingkat kepuasan pengguna ≥ 80%.</w:t>
      </w:r>
    </w:p>
    <w:p w14:paraId="5F5E1B46" w14:textId="7D234A9C" w:rsidR="000B3D09" w:rsidRPr="00211932" w:rsidRDefault="000B3D09" w:rsidP="00CB4381">
      <w:pPr>
        <w:jc w:val="both"/>
        <w:rPr>
          <w:rFonts w:ascii="Arial" w:hAnsi="Arial" w:cs="Arial"/>
        </w:rPr>
      </w:pPr>
      <w:proofErr w:type="gramStart"/>
      <w:r w:rsidRPr="00211932">
        <w:rPr>
          <w:rFonts w:ascii="Arial" w:hAnsi="Arial" w:cs="Arial"/>
        </w:rPr>
        <w:t>Indikator mutu tersebut digunakan sebagai dasar dalam evaluasi kinerja pengelolaan sarana dan prasarana serta sebagai bahan pengambilan keputusan perbaikan dan pengembangan.</w:t>
      </w:r>
      <w:proofErr w:type="gramEnd"/>
    </w:p>
    <w:p w14:paraId="38493508" w14:textId="77777777" w:rsidR="000B3D09" w:rsidRPr="00211932" w:rsidRDefault="000B3D09" w:rsidP="000B3D09">
      <w:pPr>
        <w:rPr>
          <w:rFonts w:ascii="Arial" w:hAnsi="Arial" w:cs="Arial"/>
          <w:b/>
          <w:bCs/>
        </w:rPr>
      </w:pPr>
      <w:r w:rsidRPr="00211932">
        <w:rPr>
          <w:rFonts w:ascii="Arial" w:hAnsi="Arial" w:cs="Arial"/>
          <w:b/>
          <w:bCs/>
        </w:rPr>
        <w:t>7.3 Metode Pengukuran Indikator Mutu</w:t>
      </w:r>
    </w:p>
    <w:p w14:paraId="6B843D42" w14:textId="77777777" w:rsidR="000B3D09" w:rsidRPr="00211932" w:rsidRDefault="000B3D09" w:rsidP="00CB4381">
      <w:pPr>
        <w:jc w:val="both"/>
        <w:rPr>
          <w:rFonts w:ascii="Arial" w:hAnsi="Arial" w:cs="Arial"/>
        </w:rPr>
      </w:pPr>
      <w:r w:rsidRPr="00211932">
        <w:rPr>
          <w:rFonts w:ascii="Arial" w:hAnsi="Arial" w:cs="Arial"/>
        </w:rPr>
        <w:t>Pengukuran indikator mutu sarana dan prasarana dilakukan melalui:</w:t>
      </w:r>
    </w:p>
    <w:p w14:paraId="4B2F0683" w14:textId="77777777" w:rsidR="000B3D09" w:rsidRPr="00211932" w:rsidRDefault="000B3D09" w:rsidP="008B79F9">
      <w:pPr>
        <w:numPr>
          <w:ilvl w:val="0"/>
          <w:numId w:val="30"/>
        </w:numPr>
        <w:jc w:val="both"/>
        <w:rPr>
          <w:rFonts w:ascii="Arial" w:hAnsi="Arial" w:cs="Arial"/>
        </w:rPr>
      </w:pPr>
      <w:r w:rsidRPr="00211932">
        <w:rPr>
          <w:rFonts w:ascii="Arial" w:hAnsi="Arial" w:cs="Arial"/>
        </w:rPr>
        <w:lastRenderedPageBreak/>
        <w:t>Monitoring dan inspeksi fisik sarana dan prasarana secara berkala.</w:t>
      </w:r>
    </w:p>
    <w:p w14:paraId="66199B0A" w14:textId="77777777" w:rsidR="000B3D09" w:rsidRPr="00211932" w:rsidRDefault="000B3D09" w:rsidP="008B79F9">
      <w:pPr>
        <w:numPr>
          <w:ilvl w:val="0"/>
          <w:numId w:val="30"/>
        </w:numPr>
        <w:jc w:val="both"/>
        <w:rPr>
          <w:rFonts w:ascii="Arial" w:hAnsi="Arial" w:cs="Arial"/>
        </w:rPr>
      </w:pPr>
      <w:r w:rsidRPr="00211932">
        <w:rPr>
          <w:rFonts w:ascii="Arial" w:hAnsi="Arial" w:cs="Arial"/>
        </w:rPr>
        <w:t>Pengisian checklist kelayakan dan ketersediaan sarana dan prasarana.</w:t>
      </w:r>
    </w:p>
    <w:p w14:paraId="7F5DCB76" w14:textId="77777777" w:rsidR="000B3D09" w:rsidRPr="00211932" w:rsidRDefault="000B3D09" w:rsidP="008B79F9">
      <w:pPr>
        <w:numPr>
          <w:ilvl w:val="0"/>
          <w:numId w:val="30"/>
        </w:numPr>
        <w:jc w:val="both"/>
        <w:rPr>
          <w:rFonts w:ascii="Arial" w:hAnsi="Arial" w:cs="Arial"/>
        </w:rPr>
      </w:pPr>
      <w:r w:rsidRPr="00211932">
        <w:rPr>
          <w:rFonts w:ascii="Arial" w:hAnsi="Arial" w:cs="Arial"/>
        </w:rPr>
        <w:t>Survei kepuasan pengguna sarana dan prasarana.</w:t>
      </w:r>
    </w:p>
    <w:p w14:paraId="4C535F3C" w14:textId="77777777" w:rsidR="000B3D09" w:rsidRPr="00211932" w:rsidRDefault="000B3D09" w:rsidP="008B79F9">
      <w:pPr>
        <w:numPr>
          <w:ilvl w:val="0"/>
          <w:numId w:val="30"/>
        </w:numPr>
        <w:jc w:val="both"/>
        <w:rPr>
          <w:rFonts w:ascii="Arial" w:hAnsi="Arial" w:cs="Arial"/>
        </w:rPr>
      </w:pPr>
      <w:r w:rsidRPr="00211932">
        <w:rPr>
          <w:rFonts w:ascii="Arial" w:hAnsi="Arial" w:cs="Arial"/>
        </w:rPr>
        <w:t>Analisis data inventaris dan laporan pemeliharaan.</w:t>
      </w:r>
    </w:p>
    <w:p w14:paraId="0A943C88" w14:textId="4A28D474" w:rsidR="000B3D09" w:rsidRPr="00211932" w:rsidRDefault="000B3D09" w:rsidP="00CB4381">
      <w:pPr>
        <w:jc w:val="both"/>
        <w:rPr>
          <w:rFonts w:ascii="Arial" w:hAnsi="Arial" w:cs="Arial"/>
        </w:rPr>
      </w:pPr>
      <w:proofErr w:type="gramStart"/>
      <w:r w:rsidRPr="00211932">
        <w:rPr>
          <w:rFonts w:ascii="Arial" w:hAnsi="Arial" w:cs="Arial"/>
        </w:rPr>
        <w:t>Hasil pengukuran indikator mutu didokumentasikan dan dilaporkan kepada pimpinan institusi sebagai bagian dari Sistem Penjaminan Mutu Internal.</w:t>
      </w:r>
      <w:proofErr w:type="gramEnd"/>
    </w:p>
    <w:p w14:paraId="73E2D3B1" w14:textId="77777777" w:rsidR="000B3D09" w:rsidRPr="00211932" w:rsidRDefault="000B3D09" w:rsidP="000B3D09">
      <w:pPr>
        <w:rPr>
          <w:rFonts w:ascii="Arial" w:hAnsi="Arial" w:cs="Arial"/>
          <w:b/>
          <w:bCs/>
        </w:rPr>
      </w:pPr>
      <w:proofErr w:type="gramStart"/>
      <w:r w:rsidRPr="00211932">
        <w:rPr>
          <w:rFonts w:ascii="Arial" w:hAnsi="Arial" w:cs="Arial"/>
          <w:b/>
          <w:bCs/>
        </w:rPr>
        <w:t>7.4 Checklist Sarana dan Prasarana</w:t>
      </w:r>
      <w:proofErr w:type="gramEnd"/>
    </w:p>
    <w:p w14:paraId="5FE02688" w14:textId="77777777" w:rsidR="000B3D09" w:rsidRPr="00211932" w:rsidRDefault="000B3D09" w:rsidP="00CB4381">
      <w:pPr>
        <w:jc w:val="both"/>
        <w:rPr>
          <w:rFonts w:ascii="Arial" w:hAnsi="Arial" w:cs="Arial"/>
        </w:rPr>
      </w:pPr>
      <w:proofErr w:type="gramStart"/>
      <w:r w:rsidRPr="00211932">
        <w:rPr>
          <w:rFonts w:ascii="Arial" w:hAnsi="Arial" w:cs="Arial"/>
        </w:rPr>
        <w:t>Checklist sarana dan prasarana digunakan sebagai instrumen untuk menilai ketersediaan dan kelayakan sarana dan prasarana secara langsung di lapangan.</w:t>
      </w:r>
      <w:proofErr w:type="gramEnd"/>
      <w:r w:rsidRPr="00211932">
        <w:rPr>
          <w:rFonts w:ascii="Arial" w:hAnsi="Arial" w:cs="Arial"/>
        </w:rPr>
        <w:t xml:space="preserve"> </w:t>
      </w:r>
      <w:proofErr w:type="gramStart"/>
      <w:r w:rsidRPr="00211932">
        <w:rPr>
          <w:rFonts w:ascii="Arial" w:hAnsi="Arial" w:cs="Arial"/>
        </w:rPr>
        <w:t>Checklist ini diisi oleh unit pengelola sarana dan prasarana bersama unit terkait.</w:t>
      </w:r>
      <w:proofErr w:type="gramEnd"/>
    </w:p>
    <w:p w14:paraId="35332BB7" w14:textId="77777777" w:rsidR="000B3D09" w:rsidRPr="00211932" w:rsidRDefault="000B3D09" w:rsidP="000B3D09">
      <w:pPr>
        <w:rPr>
          <w:rFonts w:ascii="Arial" w:hAnsi="Arial" w:cs="Arial"/>
          <w:b/>
          <w:bCs/>
        </w:rPr>
      </w:pPr>
      <w:r w:rsidRPr="00211932">
        <w:rPr>
          <w:rFonts w:ascii="Arial" w:hAnsi="Arial" w:cs="Arial"/>
          <w:b/>
          <w:bCs/>
        </w:rPr>
        <w:t>Tabel 7.1 Checklist Sarana dan Prasarana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7"/>
        <w:gridCol w:w="1450"/>
        <w:gridCol w:w="2982"/>
      </w:tblGrid>
      <w:tr w:rsidR="000B3D09" w:rsidRPr="00211932" w14:paraId="301A31DF" w14:textId="77777777" w:rsidTr="000B3D09">
        <w:trPr>
          <w:tblHeader/>
          <w:tblCellSpacing w:w="15" w:type="dxa"/>
        </w:trPr>
        <w:tc>
          <w:tcPr>
            <w:tcW w:w="0" w:type="auto"/>
            <w:vAlign w:val="center"/>
            <w:hideMark/>
          </w:tcPr>
          <w:p w14:paraId="0720CC13" w14:textId="77777777" w:rsidR="000B3D09" w:rsidRPr="00211932" w:rsidRDefault="000B3D09" w:rsidP="000B3D09">
            <w:pPr>
              <w:rPr>
                <w:rFonts w:ascii="Arial" w:hAnsi="Arial" w:cs="Arial"/>
                <w:b/>
                <w:bCs/>
              </w:rPr>
            </w:pPr>
            <w:r w:rsidRPr="00211932">
              <w:rPr>
                <w:rFonts w:ascii="Arial" w:hAnsi="Arial" w:cs="Arial"/>
                <w:b/>
                <w:bCs/>
              </w:rPr>
              <w:t>Item</w:t>
            </w:r>
          </w:p>
        </w:tc>
        <w:tc>
          <w:tcPr>
            <w:tcW w:w="0" w:type="auto"/>
            <w:vAlign w:val="center"/>
            <w:hideMark/>
          </w:tcPr>
          <w:p w14:paraId="1041980C" w14:textId="77777777" w:rsidR="000B3D09" w:rsidRPr="00211932" w:rsidRDefault="000B3D09" w:rsidP="000B3D09">
            <w:pPr>
              <w:rPr>
                <w:rFonts w:ascii="Arial" w:hAnsi="Arial" w:cs="Arial"/>
                <w:b/>
                <w:bCs/>
              </w:rPr>
            </w:pPr>
            <w:r w:rsidRPr="00211932">
              <w:rPr>
                <w:rFonts w:ascii="Arial" w:hAnsi="Arial" w:cs="Arial"/>
                <w:b/>
                <w:bCs/>
              </w:rPr>
              <w:t>Tersedia</w:t>
            </w:r>
          </w:p>
        </w:tc>
        <w:tc>
          <w:tcPr>
            <w:tcW w:w="0" w:type="auto"/>
            <w:vAlign w:val="center"/>
            <w:hideMark/>
          </w:tcPr>
          <w:p w14:paraId="3F72BF1B" w14:textId="77777777" w:rsidR="000B3D09" w:rsidRPr="00211932" w:rsidRDefault="000B3D09" w:rsidP="000B3D09">
            <w:pPr>
              <w:rPr>
                <w:rFonts w:ascii="Arial" w:hAnsi="Arial" w:cs="Arial"/>
                <w:b/>
                <w:bCs/>
              </w:rPr>
            </w:pPr>
            <w:r w:rsidRPr="00211932">
              <w:rPr>
                <w:rFonts w:ascii="Arial" w:hAnsi="Arial" w:cs="Arial"/>
                <w:b/>
                <w:bCs/>
              </w:rPr>
              <w:t>Keterangan</w:t>
            </w:r>
          </w:p>
        </w:tc>
      </w:tr>
      <w:tr w:rsidR="000B3D09" w:rsidRPr="00211932" w14:paraId="11C787EC" w14:textId="77777777" w:rsidTr="000B3D09">
        <w:trPr>
          <w:tblCellSpacing w:w="15" w:type="dxa"/>
        </w:trPr>
        <w:tc>
          <w:tcPr>
            <w:tcW w:w="0" w:type="auto"/>
            <w:vAlign w:val="center"/>
            <w:hideMark/>
          </w:tcPr>
          <w:p w14:paraId="77F8014A" w14:textId="77777777" w:rsidR="000B3D09" w:rsidRPr="00211932" w:rsidRDefault="000B3D09" w:rsidP="000B3D09">
            <w:pPr>
              <w:rPr>
                <w:rFonts w:ascii="Arial" w:hAnsi="Arial" w:cs="Arial"/>
              </w:rPr>
            </w:pPr>
            <w:r w:rsidRPr="00211932">
              <w:rPr>
                <w:rFonts w:ascii="Arial" w:hAnsi="Arial" w:cs="Arial"/>
              </w:rPr>
              <w:t>Ruang Kelas Standar</w:t>
            </w:r>
          </w:p>
        </w:tc>
        <w:tc>
          <w:tcPr>
            <w:tcW w:w="0" w:type="auto"/>
            <w:vAlign w:val="center"/>
            <w:hideMark/>
          </w:tcPr>
          <w:p w14:paraId="00566674" w14:textId="77777777" w:rsidR="000B3D09" w:rsidRPr="00211932" w:rsidRDefault="000B3D09" w:rsidP="000B3D09">
            <w:pPr>
              <w:rPr>
                <w:rFonts w:ascii="Arial" w:hAnsi="Arial" w:cs="Arial"/>
              </w:rPr>
            </w:pPr>
            <w:r w:rsidRPr="00211932">
              <w:rPr>
                <w:rFonts w:ascii="Segoe UI Symbol" w:hAnsi="Segoe UI Symbol" w:cs="Segoe UI Symbol"/>
              </w:rPr>
              <w:t>☐</w:t>
            </w:r>
            <w:r w:rsidRPr="00211932">
              <w:rPr>
                <w:rFonts w:ascii="Arial" w:hAnsi="Arial" w:cs="Arial"/>
              </w:rPr>
              <w:t xml:space="preserve"> Ya </w:t>
            </w:r>
            <w:r w:rsidRPr="00211932">
              <w:rPr>
                <w:rFonts w:ascii="Segoe UI Symbol" w:hAnsi="Segoe UI Symbol" w:cs="Segoe UI Symbol"/>
              </w:rPr>
              <w:t>☐</w:t>
            </w:r>
            <w:r w:rsidRPr="00211932">
              <w:rPr>
                <w:rFonts w:ascii="Arial" w:hAnsi="Arial" w:cs="Arial"/>
              </w:rPr>
              <w:t xml:space="preserve"> Tidak</w:t>
            </w:r>
          </w:p>
        </w:tc>
        <w:tc>
          <w:tcPr>
            <w:tcW w:w="0" w:type="auto"/>
            <w:vAlign w:val="center"/>
            <w:hideMark/>
          </w:tcPr>
          <w:p w14:paraId="0DA51948" w14:textId="77777777" w:rsidR="000B3D09" w:rsidRPr="00211932" w:rsidRDefault="000B3D09" w:rsidP="000B3D09">
            <w:pPr>
              <w:rPr>
                <w:rFonts w:ascii="Arial" w:hAnsi="Arial" w:cs="Arial"/>
              </w:rPr>
            </w:pPr>
            <w:r w:rsidRPr="00211932">
              <w:rPr>
                <w:rFonts w:ascii="Arial" w:hAnsi="Arial" w:cs="Arial"/>
              </w:rPr>
              <w:t>Layak / Perlu Perbaikan</w:t>
            </w:r>
          </w:p>
        </w:tc>
      </w:tr>
      <w:tr w:rsidR="000B3D09" w:rsidRPr="00211932" w14:paraId="6A13B009" w14:textId="77777777" w:rsidTr="000B3D09">
        <w:trPr>
          <w:tblCellSpacing w:w="15" w:type="dxa"/>
        </w:trPr>
        <w:tc>
          <w:tcPr>
            <w:tcW w:w="0" w:type="auto"/>
            <w:vAlign w:val="center"/>
            <w:hideMark/>
          </w:tcPr>
          <w:p w14:paraId="2EB62363" w14:textId="77777777" w:rsidR="000B3D09" w:rsidRPr="00211932" w:rsidRDefault="000B3D09" w:rsidP="000B3D09">
            <w:pPr>
              <w:rPr>
                <w:rFonts w:ascii="Arial" w:hAnsi="Arial" w:cs="Arial"/>
              </w:rPr>
            </w:pPr>
            <w:r w:rsidRPr="00211932">
              <w:rPr>
                <w:rFonts w:ascii="Arial" w:hAnsi="Arial" w:cs="Arial"/>
              </w:rPr>
              <w:t>Laboratorium Praktik</w:t>
            </w:r>
          </w:p>
        </w:tc>
        <w:tc>
          <w:tcPr>
            <w:tcW w:w="0" w:type="auto"/>
            <w:vAlign w:val="center"/>
            <w:hideMark/>
          </w:tcPr>
          <w:p w14:paraId="1C7850E9" w14:textId="77777777" w:rsidR="000B3D09" w:rsidRPr="00211932" w:rsidRDefault="000B3D09" w:rsidP="000B3D09">
            <w:pPr>
              <w:rPr>
                <w:rFonts w:ascii="Arial" w:hAnsi="Arial" w:cs="Arial"/>
              </w:rPr>
            </w:pPr>
            <w:r w:rsidRPr="00211932">
              <w:rPr>
                <w:rFonts w:ascii="Segoe UI Symbol" w:hAnsi="Segoe UI Symbol" w:cs="Segoe UI Symbol"/>
              </w:rPr>
              <w:t>☐</w:t>
            </w:r>
            <w:r w:rsidRPr="00211932">
              <w:rPr>
                <w:rFonts w:ascii="Arial" w:hAnsi="Arial" w:cs="Arial"/>
              </w:rPr>
              <w:t xml:space="preserve"> Ya </w:t>
            </w:r>
            <w:r w:rsidRPr="00211932">
              <w:rPr>
                <w:rFonts w:ascii="Segoe UI Symbol" w:hAnsi="Segoe UI Symbol" w:cs="Segoe UI Symbol"/>
              </w:rPr>
              <w:t>☐</w:t>
            </w:r>
            <w:r w:rsidRPr="00211932">
              <w:rPr>
                <w:rFonts w:ascii="Arial" w:hAnsi="Arial" w:cs="Arial"/>
              </w:rPr>
              <w:t xml:space="preserve"> Tidak</w:t>
            </w:r>
          </w:p>
        </w:tc>
        <w:tc>
          <w:tcPr>
            <w:tcW w:w="0" w:type="auto"/>
            <w:vAlign w:val="center"/>
            <w:hideMark/>
          </w:tcPr>
          <w:p w14:paraId="4EC4AC52" w14:textId="77777777" w:rsidR="000B3D09" w:rsidRPr="00211932" w:rsidRDefault="000B3D09" w:rsidP="000B3D09">
            <w:pPr>
              <w:rPr>
                <w:rFonts w:ascii="Arial" w:hAnsi="Arial" w:cs="Arial"/>
              </w:rPr>
            </w:pPr>
            <w:r w:rsidRPr="00211932">
              <w:rPr>
                <w:rFonts w:ascii="Arial" w:hAnsi="Arial" w:cs="Arial"/>
              </w:rPr>
              <w:t>Layak / Perlu Perbaikan</w:t>
            </w:r>
          </w:p>
        </w:tc>
      </w:tr>
      <w:tr w:rsidR="000B3D09" w:rsidRPr="00211932" w14:paraId="27CBA5F3" w14:textId="77777777" w:rsidTr="000B3D09">
        <w:trPr>
          <w:tblCellSpacing w:w="15" w:type="dxa"/>
        </w:trPr>
        <w:tc>
          <w:tcPr>
            <w:tcW w:w="0" w:type="auto"/>
            <w:vAlign w:val="center"/>
            <w:hideMark/>
          </w:tcPr>
          <w:p w14:paraId="105538D7" w14:textId="77777777" w:rsidR="000B3D09" w:rsidRPr="00211932" w:rsidRDefault="000B3D09" w:rsidP="000B3D09">
            <w:pPr>
              <w:rPr>
                <w:rFonts w:ascii="Arial" w:hAnsi="Arial" w:cs="Arial"/>
              </w:rPr>
            </w:pPr>
            <w:r w:rsidRPr="00211932">
              <w:rPr>
                <w:rFonts w:ascii="Arial" w:hAnsi="Arial" w:cs="Arial"/>
              </w:rPr>
              <w:t>Perpustakaan</w:t>
            </w:r>
          </w:p>
        </w:tc>
        <w:tc>
          <w:tcPr>
            <w:tcW w:w="0" w:type="auto"/>
            <w:vAlign w:val="center"/>
            <w:hideMark/>
          </w:tcPr>
          <w:p w14:paraId="30725557" w14:textId="77777777" w:rsidR="000B3D09" w:rsidRPr="00211932" w:rsidRDefault="000B3D09" w:rsidP="000B3D09">
            <w:pPr>
              <w:rPr>
                <w:rFonts w:ascii="Arial" w:hAnsi="Arial" w:cs="Arial"/>
              </w:rPr>
            </w:pPr>
            <w:r w:rsidRPr="00211932">
              <w:rPr>
                <w:rFonts w:ascii="Segoe UI Symbol" w:hAnsi="Segoe UI Symbol" w:cs="Segoe UI Symbol"/>
              </w:rPr>
              <w:t>☐</w:t>
            </w:r>
            <w:r w:rsidRPr="00211932">
              <w:rPr>
                <w:rFonts w:ascii="Arial" w:hAnsi="Arial" w:cs="Arial"/>
              </w:rPr>
              <w:t xml:space="preserve"> Ya </w:t>
            </w:r>
            <w:r w:rsidRPr="00211932">
              <w:rPr>
                <w:rFonts w:ascii="Segoe UI Symbol" w:hAnsi="Segoe UI Symbol" w:cs="Segoe UI Symbol"/>
              </w:rPr>
              <w:t>☐</w:t>
            </w:r>
            <w:r w:rsidRPr="00211932">
              <w:rPr>
                <w:rFonts w:ascii="Arial" w:hAnsi="Arial" w:cs="Arial"/>
              </w:rPr>
              <w:t xml:space="preserve"> Tidak</w:t>
            </w:r>
          </w:p>
        </w:tc>
        <w:tc>
          <w:tcPr>
            <w:tcW w:w="0" w:type="auto"/>
            <w:vAlign w:val="center"/>
            <w:hideMark/>
          </w:tcPr>
          <w:p w14:paraId="2D40BE27" w14:textId="77777777" w:rsidR="000B3D09" w:rsidRPr="00211932" w:rsidRDefault="000B3D09" w:rsidP="000B3D09">
            <w:pPr>
              <w:rPr>
                <w:rFonts w:ascii="Arial" w:hAnsi="Arial" w:cs="Arial"/>
              </w:rPr>
            </w:pPr>
            <w:r w:rsidRPr="00211932">
              <w:rPr>
                <w:rFonts w:ascii="Arial" w:hAnsi="Arial" w:cs="Arial"/>
              </w:rPr>
              <w:t>Layak / Perlu Perbaikan</w:t>
            </w:r>
          </w:p>
        </w:tc>
      </w:tr>
      <w:tr w:rsidR="000B3D09" w:rsidRPr="00211932" w14:paraId="0883967B" w14:textId="77777777" w:rsidTr="000B3D09">
        <w:trPr>
          <w:tblCellSpacing w:w="15" w:type="dxa"/>
        </w:trPr>
        <w:tc>
          <w:tcPr>
            <w:tcW w:w="0" w:type="auto"/>
            <w:vAlign w:val="center"/>
            <w:hideMark/>
          </w:tcPr>
          <w:p w14:paraId="4AAA3591" w14:textId="77777777" w:rsidR="000B3D09" w:rsidRPr="00211932" w:rsidRDefault="000B3D09" w:rsidP="000B3D09">
            <w:pPr>
              <w:rPr>
                <w:rFonts w:ascii="Arial" w:hAnsi="Arial" w:cs="Arial"/>
              </w:rPr>
            </w:pPr>
            <w:r w:rsidRPr="00211932">
              <w:rPr>
                <w:rFonts w:ascii="Arial" w:hAnsi="Arial" w:cs="Arial"/>
              </w:rPr>
              <w:t>Ruang Dosen</w:t>
            </w:r>
          </w:p>
        </w:tc>
        <w:tc>
          <w:tcPr>
            <w:tcW w:w="0" w:type="auto"/>
            <w:vAlign w:val="center"/>
            <w:hideMark/>
          </w:tcPr>
          <w:p w14:paraId="7ED5D0CA" w14:textId="77777777" w:rsidR="000B3D09" w:rsidRPr="00211932" w:rsidRDefault="000B3D09" w:rsidP="000B3D09">
            <w:pPr>
              <w:rPr>
                <w:rFonts w:ascii="Arial" w:hAnsi="Arial" w:cs="Arial"/>
              </w:rPr>
            </w:pPr>
            <w:r w:rsidRPr="00211932">
              <w:rPr>
                <w:rFonts w:ascii="Segoe UI Symbol" w:hAnsi="Segoe UI Symbol" w:cs="Segoe UI Symbol"/>
              </w:rPr>
              <w:t>☐</w:t>
            </w:r>
            <w:r w:rsidRPr="00211932">
              <w:rPr>
                <w:rFonts w:ascii="Arial" w:hAnsi="Arial" w:cs="Arial"/>
              </w:rPr>
              <w:t xml:space="preserve"> Ya </w:t>
            </w:r>
            <w:r w:rsidRPr="00211932">
              <w:rPr>
                <w:rFonts w:ascii="Segoe UI Symbol" w:hAnsi="Segoe UI Symbol" w:cs="Segoe UI Symbol"/>
              </w:rPr>
              <w:t>☐</w:t>
            </w:r>
            <w:r w:rsidRPr="00211932">
              <w:rPr>
                <w:rFonts w:ascii="Arial" w:hAnsi="Arial" w:cs="Arial"/>
              </w:rPr>
              <w:t xml:space="preserve"> Tidak</w:t>
            </w:r>
          </w:p>
        </w:tc>
        <w:tc>
          <w:tcPr>
            <w:tcW w:w="0" w:type="auto"/>
            <w:vAlign w:val="center"/>
            <w:hideMark/>
          </w:tcPr>
          <w:p w14:paraId="6BB7E2C5" w14:textId="77777777" w:rsidR="000B3D09" w:rsidRPr="00211932" w:rsidRDefault="000B3D09" w:rsidP="000B3D09">
            <w:pPr>
              <w:rPr>
                <w:rFonts w:ascii="Arial" w:hAnsi="Arial" w:cs="Arial"/>
              </w:rPr>
            </w:pPr>
            <w:r w:rsidRPr="00211932">
              <w:rPr>
                <w:rFonts w:ascii="Arial" w:hAnsi="Arial" w:cs="Arial"/>
              </w:rPr>
              <w:t>Layak / Perlu Perbaikan</w:t>
            </w:r>
          </w:p>
        </w:tc>
      </w:tr>
      <w:tr w:rsidR="000B3D09" w:rsidRPr="00211932" w14:paraId="2995FFFB" w14:textId="77777777" w:rsidTr="000B3D09">
        <w:trPr>
          <w:tblCellSpacing w:w="15" w:type="dxa"/>
        </w:trPr>
        <w:tc>
          <w:tcPr>
            <w:tcW w:w="0" w:type="auto"/>
            <w:vAlign w:val="center"/>
            <w:hideMark/>
          </w:tcPr>
          <w:p w14:paraId="3B30AA5A" w14:textId="77777777" w:rsidR="000B3D09" w:rsidRPr="00211932" w:rsidRDefault="000B3D09" w:rsidP="000B3D09">
            <w:pPr>
              <w:rPr>
                <w:rFonts w:ascii="Arial" w:hAnsi="Arial" w:cs="Arial"/>
              </w:rPr>
            </w:pPr>
            <w:r w:rsidRPr="00211932">
              <w:rPr>
                <w:rFonts w:ascii="Arial" w:hAnsi="Arial" w:cs="Arial"/>
              </w:rPr>
              <w:t>Ruang Administrasi</w:t>
            </w:r>
          </w:p>
        </w:tc>
        <w:tc>
          <w:tcPr>
            <w:tcW w:w="0" w:type="auto"/>
            <w:vAlign w:val="center"/>
            <w:hideMark/>
          </w:tcPr>
          <w:p w14:paraId="550404FA" w14:textId="77777777" w:rsidR="000B3D09" w:rsidRPr="00211932" w:rsidRDefault="000B3D09" w:rsidP="000B3D09">
            <w:pPr>
              <w:rPr>
                <w:rFonts w:ascii="Arial" w:hAnsi="Arial" w:cs="Arial"/>
              </w:rPr>
            </w:pPr>
            <w:r w:rsidRPr="00211932">
              <w:rPr>
                <w:rFonts w:ascii="Segoe UI Symbol" w:hAnsi="Segoe UI Symbol" w:cs="Segoe UI Symbol"/>
              </w:rPr>
              <w:t>☐</w:t>
            </w:r>
            <w:r w:rsidRPr="00211932">
              <w:rPr>
                <w:rFonts w:ascii="Arial" w:hAnsi="Arial" w:cs="Arial"/>
              </w:rPr>
              <w:t xml:space="preserve"> Ya </w:t>
            </w:r>
            <w:r w:rsidRPr="00211932">
              <w:rPr>
                <w:rFonts w:ascii="Segoe UI Symbol" w:hAnsi="Segoe UI Symbol" w:cs="Segoe UI Symbol"/>
              </w:rPr>
              <w:t>☐</w:t>
            </w:r>
            <w:r w:rsidRPr="00211932">
              <w:rPr>
                <w:rFonts w:ascii="Arial" w:hAnsi="Arial" w:cs="Arial"/>
              </w:rPr>
              <w:t xml:space="preserve"> Tidak</w:t>
            </w:r>
          </w:p>
        </w:tc>
        <w:tc>
          <w:tcPr>
            <w:tcW w:w="0" w:type="auto"/>
            <w:vAlign w:val="center"/>
            <w:hideMark/>
          </w:tcPr>
          <w:p w14:paraId="163FD333" w14:textId="77777777" w:rsidR="000B3D09" w:rsidRPr="00211932" w:rsidRDefault="000B3D09" w:rsidP="000B3D09">
            <w:pPr>
              <w:rPr>
                <w:rFonts w:ascii="Arial" w:hAnsi="Arial" w:cs="Arial"/>
              </w:rPr>
            </w:pPr>
            <w:r w:rsidRPr="00211932">
              <w:rPr>
                <w:rFonts w:ascii="Arial" w:hAnsi="Arial" w:cs="Arial"/>
              </w:rPr>
              <w:t>Layak / Perlu Perbaikan</w:t>
            </w:r>
          </w:p>
        </w:tc>
      </w:tr>
      <w:tr w:rsidR="000B3D09" w:rsidRPr="00211932" w14:paraId="3C33950E" w14:textId="77777777" w:rsidTr="000B3D09">
        <w:trPr>
          <w:tblCellSpacing w:w="15" w:type="dxa"/>
        </w:trPr>
        <w:tc>
          <w:tcPr>
            <w:tcW w:w="0" w:type="auto"/>
            <w:vAlign w:val="center"/>
            <w:hideMark/>
          </w:tcPr>
          <w:p w14:paraId="7A89F95A" w14:textId="77777777" w:rsidR="000B3D09" w:rsidRPr="00211932" w:rsidRDefault="000B3D09" w:rsidP="000B3D09">
            <w:pPr>
              <w:rPr>
                <w:rFonts w:ascii="Arial" w:hAnsi="Arial" w:cs="Arial"/>
              </w:rPr>
            </w:pPr>
            <w:r w:rsidRPr="00211932">
              <w:rPr>
                <w:rFonts w:ascii="Arial" w:hAnsi="Arial" w:cs="Arial"/>
              </w:rPr>
              <w:t>Fasilitas Umum</w:t>
            </w:r>
          </w:p>
        </w:tc>
        <w:tc>
          <w:tcPr>
            <w:tcW w:w="0" w:type="auto"/>
            <w:vAlign w:val="center"/>
            <w:hideMark/>
          </w:tcPr>
          <w:p w14:paraId="1A2FE23E" w14:textId="77777777" w:rsidR="000B3D09" w:rsidRPr="00211932" w:rsidRDefault="000B3D09" w:rsidP="000B3D09">
            <w:pPr>
              <w:rPr>
                <w:rFonts w:ascii="Arial" w:hAnsi="Arial" w:cs="Arial"/>
              </w:rPr>
            </w:pPr>
            <w:r w:rsidRPr="00211932">
              <w:rPr>
                <w:rFonts w:ascii="Segoe UI Symbol" w:hAnsi="Segoe UI Symbol" w:cs="Segoe UI Symbol"/>
              </w:rPr>
              <w:t>☐</w:t>
            </w:r>
            <w:r w:rsidRPr="00211932">
              <w:rPr>
                <w:rFonts w:ascii="Arial" w:hAnsi="Arial" w:cs="Arial"/>
              </w:rPr>
              <w:t xml:space="preserve"> Ya </w:t>
            </w:r>
            <w:r w:rsidRPr="00211932">
              <w:rPr>
                <w:rFonts w:ascii="Segoe UI Symbol" w:hAnsi="Segoe UI Symbol" w:cs="Segoe UI Symbol"/>
              </w:rPr>
              <w:t>☐</w:t>
            </w:r>
            <w:r w:rsidRPr="00211932">
              <w:rPr>
                <w:rFonts w:ascii="Arial" w:hAnsi="Arial" w:cs="Arial"/>
              </w:rPr>
              <w:t xml:space="preserve"> Tidak</w:t>
            </w:r>
          </w:p>
        </w:tc>
        <w:tc>
          <w:tcPr>
            <w:tcW w:w="0" w:type="auto"/>
            <w:vAlign w:val="center"/>
            <w:hideMark/>
          </w:tcPr>
          <w:p w14:paraId="3A071168" w14:textId="77777777" w:rsidR="000B3D09" w:rsidRPr="00211932" w:rsidRDefault="000B3D09" w:rsidP="000B3D09">
            <w:pPr>
              <w:rPr>
                <w:rFonts w:ascii="Arial" w:hAnsi="Arial" w:cs="Arial"/>
              </w:rPr>
            </w:pPr>
            <w:r w:rsidRPr="00211932">
              <w:rPr>
                <w:rFonts w:ascii="Arial" w:hAnsi="Arial" w:cs="Arial"/>
              </w:rPr>
              <w:t>Layak / Perlu Perbaikan</w:t>
            </w:r>
          </w:p>
        </w:tc>
      </w:tr>
      <w:tr w:rsidR="000B3D09" w:rsidRPr="00211932" w14:paraId="38662D3D" w14:textId="77777777" w:rsidTr="000B3D09">
        <w:trPr>
          <w:tblCellSpacing w:w="15" w:type="dxa"/>
        </w:trPr>
        <w:tc>
          <w:tcPr>
            <w:tcW w:w="0" w:type="auto"/>
            <w:vAlign w:val="center"/>
            <w:hideMark/>
          </w:tcPr>
          <w:p w14:paraId="21E9FE7F" w14:textId="77777777" w:rsidR="000B3D09" w:rsidRPr="00211932" w:rsidRDefault="000B3D09" w:rsidP="000B3D09">
            <w:pPr>
              <w:rPr>
                <w:rFonts w:ascii="Arial" w:hAnsi="Arial" w:cs="Arial"/>
              </w:rPr>
            </w:pPr>
            <w:r w:rsidRPr="00211932">
              <w:rPr>
                <w:rFonts w:ascii="Arial" w:hAnsi="Arial" w:cs="Arial"/>
              </w:rPr>
              <w:t>Aksesibilitas Difabel</w:t>
            </w:r>
          </w:p>
        </w:tc>
        <w:tc>
          <w:tcPr>
            <w:tcW w:w="0" w:type="auto"/>
            <w:vAlign w:val="center"/>
            <w:hideMark/>
          </w:tcPr>
          <w:p w14:paraId="28D521C2" w14:textId="77777777" w:rsidR="000B3D09" w:rsidRPr="00211932" w:rsidRDefault="000B3D09" w:rsidP="000B3D09">
            <w:pPr>
              <w:rPr>
                <w:rFonts w:ascii="Arial" w:hAnsi="Arial" w:cs="Arial"/>
              </w:rPr>
            </w:pPr>
            <w:r w:rsidRPr="00211932">
              <w:rPr>
                <w:rFonts w:ascii="Segoe UI Symbol" w:hAnsi="Segoe UI Symbol" w:cs="Segoe UI Symbol"/>
              </w:rPr>
              <w:t>☐</w:t>
            </w:r>
            <w:r w:rsidRPr="00211932">
              <w:rPr>
                <w:rFonts w:ascii="Arial" w:hAnsi="Arial" w:cs="Arial"/>
              </w:rPr>
              <w:t xml:space="preserve"> Ya </w:t>
            </w:r>
            <w:r w:rsidRPr="00211932">
              <w:rPr>
                <w:rFonts w:ascii="Segoe UI Symbol" w:hAnsi="Segoe UI Symbol" w:cs="Segoe UI Symbol"/>
              </w:rPr>
              <w:t>☐</w:t>
            </w:r>
            <w:r w:rsidRPr="00211932">
              <w:rPr>
                <w:rFonts w:ascii="Arial" w:hAnsi="Arial" w:cs="Arial"/>
              </w:rPr>
              <w:t xml:space="preserve"> Tidak</w:t>
            </w:r>
          </w:p>
        </w:tc>
        <w:tc>
          <w:tcPr>
            <w:tcW w:w="0" w:type="auto"/>
            <w:vAlign w:val="center"/>
            <w:hideMark/>
          </w:tcPr>
          <w:p w14:paraId="137CDE3B" w14:textId="77777777" w:rsidR="000B3D09" w:rsidRPr="00211932" w:rsidRDefault="000B3D09" w:rsidP="000B3D09">
            <w:pPr>
              <w:rPr>
                <w:rFonts w:ascii="Arial" w:hAnsi="Arial" w:cs="Arial"/>
              </w:rPr>
            </w:pPr>
            <w:r w:rsidRPr="00211932">
              <w:rPr>
                <w:rFonts w:ascii="Arial" w:hAnsi="Arial" w:cs="Arial"/>
              </w:rPr>
              <w:t>Memadai / Perlu Peningkatan</w:t>
            </w:r>
          </w:p>
        </w:tc>
      </w:tr>
    </w:tbl>
    <w:p w14:paraId="7F89B42B" w14:textId="5157D2CD" w:rsidR="000B3D09" w:rsidRPr="00211932" w:rsidRDefault="000B3D09" w:rsidP="000B3D09">
      <w:pPr>
        <w:rPr>
          <w:rFonts w:ascii="Arial" w:hAnsi="Arial" w:cs="Arial"/>
        </w:rPr>
      </w:pPr>
      <w:proofErr w:type="gramStart"/>
      <w:r w:rsidRPr="00211932">
        <w:rPr>
          <w:rFonts w:ascii="Arial" w:hAnsi="Arial" w:cs="Arial"/>
        </w:rPr>
        <w:t>Checklist ini dapat dikembangkan sesuai dengan kebutuhan masing-masing unit kerja dan program studi.</w:t>
      </w:r>
      <w:proofErr w:type="gramEnd"/>
    </w:p>
    <w:p w14:paraId="60D1DE37" w14:textId="77777777" w:rsidR="000B3D09" w:rsidRPr="00211932" w:rsidRDefault="000B3D09" w:rsidP="000B3D09">
      <w:pPr>
        <w:rPr>
          <w:rFonts w:ascii="Arial" w:hAnsi="Arial" w:cs="Arial"/>
          <w:b/>
          <w:bCs/>
        </w:rPr>
      </w:pPr>
      <w:r w:rsidRPr="00211932">
        <w:rPr>
          <w:rFonts w:ascii="Arial" w:hAnsi="Arial" w:cs="Arial"/>
          <w:b/>
          <w:bCs/>
        </w:rPr>
        <w:t>7.5 Evaluasi, Pengendalian, dan Peningkatan Mutu</w:t>
      </w:r>
    </w:p>
    <w:p w14:paraId="6E46C2EA" w14:textId="77777777" w:rsidR="000B3D09" w:rsidRPr="00211932" w:rsidRDefault="000B3D09" w:rsidP="00CB4381">
      <w:pPr>
        <w:jc w:val="both"/>
        <w:rPr>
          <w:rFonts w:ascii="Arial" w:hAnsi="Arial" w:cs="Arial"/>
        </w:rPr>
      </w:pPr>
      <w:proofErr w:type="gramStart"/>
      <w:r w:rsidRPr="00211932">
        <w:rPr>
          <w:rFonts w:ascii="Arial" w:hAnsi="Arial" w:cs="Arial"/>
        </w:rPr>
        <w:t>Hasil pengukuran indikator mutu dan pengisian checklist sarana dan prasarana dianalisis sebagai bagian dari evaluasi mutu internal.</w:t>
      </w:r>
      <w:proofErr w:type="gramEnd"/>
      <w:r w:rsidRPr="00211932">
        <w:rPr>
          <w:rFonts w:ascii="Arial" w:hAnsi="Arial" w:cs="Arial"/>
        </w:rPr>
        <w:t xml:space="preserve"> Apabila ditemukan ketidaksesuaian atau ketidaktercapaian target indikator, maka dilakukan tindakan pengendalian dan perbaikan sesuai dengan siklus PPEPP.</w:t>
      </w:r>
    </w:p>
    <w:p w14:paraId="29E5C179" w14:textId="10DB4AFC" w:rsidR="000B3D09" w:rsidRPr="00211932" w:rsidRDefault="000B3D09" w:rsidP="00CB4381">
      <w:pPr>
        <w:jc w:val="both"/>
        <w:rPr>
          <w:rFonts w:ascii="Arial" w:hAnsi="Arial" w:cs="Arial"/>
        </w:rPr>
      </w:pPr>
      <w:proofErr w:type="gramStart"/>
      <w:r w:rsidRPr="00211932">
        <w:rPr>
          <w:rFonts w:ascii="Arial" w:hAnsi="Arial" w:cs="Arial"/>
        </w:rPr>
        <w:lastRenderedPageBreak/>
        <w:t>Peningkatan mutu sarana dan prasarana dilakukan secara terencana dan berkelanjutan dengan mengacu pada hasil evaluasi, kebutuhan institusi, serta arah pengembangan yang tertuang dalam Renstra dan Renop Politeknik Kesehatan Bhakti Setya Indonesia.</w:t>
      </w:r>
      <w:proofErr w:type="gramEnd"/>
    </w:p>
    <w:p w14:paraId="6E3C0E3B" w14:textId="77777777" w:rsidR="000B3D09" w:rsidRPr="00211932" w:rsidRDefault="000B3D09" w:rsidP="000B3D09">
      <w:pPr>
        <w:rPr>
          <w:rFonts w:ascii="Arial" w:hAnsi="Arial" w:cs="Arial"/>
          <w:b/>
          <w:bCs/>
        </w:rPr>
      </w:pPr>
      <w:r w:rsidRPr="00211932">
        <w:rPr>
          <w:rFonts w:ascii="Arial" w:hAnsi="Arial" w:cs="Arial"/>
          <w:b/>
          <w:bCs/>
        </w:rPr>
        <w:t>7.6 Pemanfaatan Indikator Mutu dan Checklist dalam Akreditasi</w:t>
      </w:r>
    </w:p>
    <w:p w14:paraId="10FACE05" w14:textId="77777777" w:rsidR="000B3D09" w:rsidRPr="00211932" w:rsidRDefault="000B3D09" w:rsidP="00CB4381">
      <w:pPr>
        <w:jc w:val="both"/>
        <w:rPr>
          <w:rFonts w:ascii="Arial" w:hAnsi="Arial" w:cs="Arial"/>
        </w:rPr>
      </w:pPr>
      <w:proofErr w:type="gramStart"/>
      <w:r w:rsidRPr="00211932">
        <w:rPr>
          <w:rFonts w:ascii="Arial" w:hAnsi="Arial" w:cs="Arial"/>
        </w:rPr>
        <w:t>Indikator mutu dan checklist sarana dan prasarana menjadi dokumen pendukung penting dalam pelaksanaan akreditasi institusi dan program studi.</w:t>
      </w:r>
      <w:proofErr w:type="gramEnd"/>
      <w:r w:rsidRPr="00211932">
        <w:rPr>
          <w:rFonts w:ascii="Arial" w:hAnsi="Arial" w:cs="Arial"/>
        </w:rPr>
        <w:t xml:space="preserve"> </w:t>
      </w:r>
      <w:proofErr w:type="gramStart"/>
      <w:r w:rsidRPr="00211932">
        <w:rPr>
          <w:rFonts w:ascii="Arial" w:hAnsi="Arial" w:cs="Arial"/>
        </w:rPr>
        <w:t>Data yang dihasilkan digunakan sebagai bukti pemenuhan standar SN-Dikti dan kriteria penilaian LAM-PTKes, khususnya pada aspek sarana dan prasarana.</w:t>
      </w:r>
      <w:proofErr w:type="gramEnd"/>
    </w:p>
    <w:p w14:paraId="38A17DCB" w14:textId="77777777" w:rsidR="000B3D09" w:rsidRPr="00211932" w:rsidRDefault="000B3D09" w:rsidP="000B3D09">
      <w:pPr>
        <w:rPr>
          <w:rFonts w:ascii="Arial" w:hAnsi="Arial" w:cs="Arial"/>
        </w:rPr>
      </w:pPr>
    </w:p>
    <w:p w14:paraId="36C4747E" w14:textId="77777777" w:rsidR="000B3D09" w:rsidRPr="00211932" w:rsidRDefault="000B3D09">
      <w:pPr>
        <w:rPr>
          <w:rFonts w:ascii="Arial" w:eastAsiaTheme="majorEastAsia" w:hAnsi="Arial" w:cs="Arial"/>
          <w:b/>
          <w:bCs/>
          <w:color w:val="365F91" w:themeColor="accent1" w:themeShade="BF"/>
          <w:sz w:val="28"/>
          <w:szCs w:val="28"/>
        </w:rPr>
      </w:pPr>
      <w:r w:rsidRPr="00211932">
        <w:rPr>
          <w:rFonts w:ascii="Arial" w:hAnsi="Arial" w:cs="Arial"/>
        </w:rPr>
        <w:br w:type="page"/>
      </w:r>
    </w:p>
    <w:p w14:paraId="4101E50E" w14:textId="77777777" w:rsidR="00CB4381" w:rsidRPr="00211932" w:rsidRDefault="009F77A1" w:rsidP="006952B5">
      <w:pPr>
        <w:pStyle w:val="Heading1"/>
        <w:jc w:val="center"/>
        <w:rPr>
          <w:rFonts w:ascii="Arial" w:hAnsi="Arial" w:cs="Arial"/>
          <w:color w:val="auto"/>
        </w:rPr>
      </w:pPr>
      <w:bookmarkStart w:id="6" w:name="_Toc220288818"/>
      <w:r w:rsidRPr="00211932">
        <w:rPr>
          <w:rFonts w:ascii="Arial" w:hAnsi="Arial" w:cs="Arial"/>
          <w:color w:val="auto"/>
        </w:rPr>
        <w:lastRenderedPageBreak/>
        <w:t xml:space="preserve">BAB VIII </w:t>
      </w:r>
    </w:p>
    <w:p w14:paraId="0899C006" w14:textId="2381AE21" w:rsidR="004935E8" w:rsidRPr="00211932" w:rsidRDefault="009F77A1" w:rsidP="006952B5">
      <w:pPr>
        <w:pStyle w:val="Heading1"/>
        <w:jc w:val="center"/>
        <w:rPr>
          <w:rFonts w:ascii="Arial" w:hAnsi="Arial" w:cs="Arial"/>
          <w:color w:val="auto"/>
        </w:rPr>
      </w:pPr>
      <w:r w:rsidRPr="00211932">
        <w:rPr>
          <w:rFonts w:ascii="Arial" w:hAnsi="Arial" w:cs="Arial"/>
          <w:color w:val="auto"/>
        </w:rPr>
        <w:t>PENUTUP</w:t>
      </w:r>
      <w:bookmarkEnd w:id="6"/>
    </w:p>
    <w:p w14:paraId="403521EE" w14:textId="77777777" w:rsidR="006952B5" w:rsidRPr="00211932" w:rsidRDefault="006952B5" w:rsidP="006952B5">
      <w:pPr>
        <w:rPr>
          <w:rFonts w:ascii="Arial" w:hAnsi="Arial" w:cs="Arial"/>
        </w:rPr>
      </w:pPr>
    </w:p>
    <w:p w14:paraId="689987DE" w14:textId="24327EBF" w:rsidR="006952B5" w:rsidRPr="00211932" w:rsidRDefault="006952B5" w:rsidP="00CB4381">
      <w:pPr>
        <w:jc w:val="both"/>
        <w:rPr>
          <w:rFonts w:ascii="Arial" w:hAnsi="Arial" w:cs="Arial"/>
        </w:rPr>
      </w:pPr>
      <w:proofErr w:type="gramStart"/>
      <w:r w:rsidRPr="00211932">
        <w:rPr>
          <w:rFonts w:ascii="Arial" w:hAnsi="Arial" w:cs="Arial"/>
        </w:rPr>
        <w:t>Buku Pedoman Sarana dan Prasarana Politeknik Kesehatan Bhakti Setya Indonesia disusun sebagai acuan resmi dalam penyelenggaraan pengelolaan sarana dan prasarana secara terencana, sistematis, dan berkelanjutan.</w:t>
      </w:r>
      <w:proofErr w:type="gramEnd"/>
      <w:r w:rsidRPr="00211932">
        <w:rPr>
          <w:rFonts w:ascii="Arial" w:hAnsi="Arial" w:cs="Arial"/>
        </w:rPr>
        <w:t xml:space="preserve"> </w:t>
      </w:r>
      <w:proofErr w:type="gramStart"/>
      <w:r w:rsidRPr="00211932">
        <w:rPr>
          <w:rFonts w:ascii="Arial" w:hAnsi="Arial" w:cs="Arial"/>
        </w:rPr>
        <w:t>Pedoman ini menjadi instrumen kebijakan dan operasional yang mengarahkan seluruh unit kerja dan sivitas akademika dalam perencanaan, pengadaan, pemanfaatan, pemeliharaan, inventarisasi, serta evaluasi sarana dan prasarana institusi.</w:t>
      </w:r>
      <w:proofErr w:type="gramEnd"/>
    </w:p>
    <w:p w14:paraId="64FE3480" w14:textId="77777777" w:rsidR="006952B5" w:rsidRPr="00211932" w:rsidRDefault="006952B5" w:rsidP="00CB4381">
      <w:pPr>
        <w:jc w:val="both"/>
        <w:rPr>
          <w:rFonts w:ascii="Arial" w:hAnsi="Arial" w:cs="Arial"/>
        </w:rPr>
      </w:pPr>
      <w:r w:rsidRPr="00211932">
        <w:rPr>
          <w:rFonts w:ascii="Arial" w:hAnsi="Arial" w:cs="Arial"/>
        </w:rPr>
        <w:t xml:space="preserve">Pedoman ini terintegrasi secara langsung dengan Rencana Strategis (Renstra) dan Rencana Operasional (Renop) Politeknik Kesehatan Bhakti Setya Indonesia, sehingga pengelolaan sarana dan prasarana tidak hanya berorientasi pada pemenuhan kebutuhan jangka pendek, tetapi juga mendukung pencapaian sasaran strategis institusi dalam jangka menengah dan panjang. </w:t>
      </w:r>
      <w:proofErr w:type="gramStart"/>
      <w:r w:rsidRPr="00211932">
        <w:rPr>
          <w:rFonts w:ascii="Arial" w:hAnsi="Arial" w:cs="Arial"/>
        </w:rPr>
        <w:t>Integrasi tersebut memastikan bahwa pengembangan sarana dan prasarana selaras dengan visi, misi, tujuan, serta arah pengembangan institusi.</w:t>
      </w:r>
      <w:proofErr w:type="gramEnd"/>
    </w:p>
    <w:p w14:paraId="0730FF13" w14:textId="77777777" w:rsidR="006952B5" w:rsidRPr="00211932" w:rsidRDefault="006952B5" w:rsidP="00CB4381">
      <w:pPr>
        <w:jc w:val="both"/>
        <w:rPr>
          <w:rFonts w:ascii="Arial" w:hAnsi="Arial" w:cs="Arial"/>
        </w:rPr>
      </w:pPr>
      <w:r w:rsidRPr="00211932">
        <w:rPr>
          <w:rFonts w:ascii="Arial" w:hAnsi="Arial" w:cs="Arial"/>
        </w:rPr>
        <w:t xml:space="preserve">Selain itu, Buku Pedoman Sarana dan Prasarana ini menjadi bagian yang tidak terpisahkan dari pelaksanaan Sistem Penjaminan Mutu Internal (SPMI) melalui penerapan siklus Penetapan, Pelaksanaan, Evaluasi, Pengendalian, dan Peningkatan (PPEPP). </w:t>
      </w:r>
      <w:proofErr w:type="gramStart"/>
      <w:r w:rsidRPr="00211932">
        <w:rPr>
          <w:rFonts w:ascii="Arial" w:hAnsi="Arial" w:cs="Arial"/>
        </w:rPr>
        <w:t>Dengan demikian, mutu sarana dan prasarana dapat dikendalikan dan ditingkatkan secara berkelanjutan berdasarkan hasil evaluasi dan kebutuhan institusi.</w:t>
      </w:r>
      <w:proofErr w:type="gramEnd"/>
    </w:p>
    <w:p w14:paraId="7DB636F1" w14:textId="77777777" w:rsidR="006952B5" w:rsidRPr="00211932" w:rsidRDefault="006952B5" w:rsidP="00CB4381">
      <w:pPr>
        <w:jc w:val="both"/>
        <w:rPr>
          <w:rFonts w:ascii="Arial" w:hAnsi="Arial" w:cs="Arial"/>
        </w:rPr>
      </w:pPr>
      <w:proofErr w:type="gramStart"/>
      <w:r w:rsidRPr="00211932">
        <w:rPr>
          <w:rFonts w:ascii="Arial" w:hAnsi="Arial" w:cs="Arial"/>
        </w:rPr>
        <w:t>Pedoman ini juga berfungsi sebagai dokumen pendukung utama dalam pemenuhan standar akreditasi institusi dan program studi, khususnya yang berkaitan dengan Standar Nasional Pendidikan Tinggi (SN-Dikti) dan kriteria penilaian akreditasi LAM-PTKes.</w:t>
      </w:r>
      <w:proofErr w:type="gramEnd"/>
      <w:r w:rsidRPr="00211932">
        <w:rPr>
          <w:rFonts w:ascii="Arial" w:hAnsi="Arial" w:cs="Arial"/>
        </w:rPr>
        <w:t xml:space="preserve"> </w:t>
      </w:r>
      <w:proofErr w:type="gramStart"/>
      <w:r w:rsidRPr="00211932">
        <w:rPr>
          <w:rFonts w:ascii="Arial" w:hAnsi="Arial" w:cs="Arial"/>
        </w:rPr>
        <w:t>Penerapan pedoman ini diharapkan mampu meningkatkan kualitas layanan pendidikan, mendukung pencapaian capaian pembelajaran lulusan, serta memperkuat daya saing Politeknik Kesehatan Bhakti Setya Indonesia.</w:t>
      </w:r>
      <w:proofErr w:type="gramEnd"/>
    </w:p>
    <w:p w14:paraId="5266C0D9" w14:textId="77777777" w:rsidR="006952B5" w:rsidRPr="00211932" w:rsidRDefault="006952B5" w:rsidP="00CB4381">
      <w:pPr>
        <w:jc w:val="both"/>
        <w:rPr>
          <w:rFonts w:ascii="Arial" w:hAnsi="Arial" w:cs="Arial"/>
        </w:rPr>
      </w:pPr>
      <w:r w:rsidRPr="00211932">
        <w:rPr>
          <w:rFonts w:ascii="Arial" w:hAnsi="Arial" w:cs="Arial"/>
        </w:rPr>
        <w:t>Dengan ditetapkannya Buku Pedoman Sarana dan Prasarana ini, seluruh pihak di lingkungan Politeknik Kesehatan Bhakti Setya Indonesia diharapkan memiliki komitmen yang kuat untuk melaksanakan pengelolaan sarana dan prasarana secara konsisten, profesional, dan bertanggung jawab demi terwujudnya institusi pendidikan tinggi kesehatan yang bermutu dan berkelanjutan.</w:t>
      </w:r>
    </w:p>
    <w:p w14:paraId="0D68589C" w14:textId="0CF686AE" w:rsidR="004935E8" w:rsidRPr="00211932" w:rsidRDefault="004935E8" w:rsidP="006952B5">
      <w:pPr>
        <w:rPr>
          <w:rFonts w:ascii="Arial" w:hAnsi="Arial" w:cs="Arial"/>
        </w:rPr>
      </w:pPr>
    </w:p>
    <w:sectPr w:rsidR="004935E8" w:rsidRPr="00211932" w:rsidSect="003301A1">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2C45A" w14:textId="77777777" w:rsidR="008B79F9" w:rsidRDefault="008B79F9" w:rsidP="006952B5">
      <w:pPr>
        <w:spacing w:after="0" w:line="240" w:lineRule="auto"/>
      </w:pPr>
      <w:r>
        <w:separator/>
      </w:r>
    </w:p>
  </w:endnote>
  <w:endnote w:type="continuationSeparator" w:id="0">
    <w:p w14:paraId="3AEB7416" w14:textId="77777777" w:rsidR="008B79F9" w:rsidRDefault="008B79F9" w:rsidP="00695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7A6B5" w14:textId="3736E607" w:rsidR="009F77A1" w:rsidRDefault="009F77A1" w:rsidP="00E618B5">
    <w:pPr>
      <w:pStyle w:val="Footer"/>
      <w:jc w:val="right"/>
    </w:pPr>
    <w:r>
      <w:t>Sarana Prasarana Poltekkes BSI</w:t>
    </w:r>
  </w:p>
  <w:p w14:paraId="7FEECF2D" w14:textId="77777777" w:rsidR="009F77A1" w:rsidRDefault="009F7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33859" w14:textId="77777777" w:rsidR="008B79F9" w:rsidRDefault="008B79F9" w:rsidP="006952B5">
      <w:pPr>
        <w:spacing w:after="0" w:line="240" w:lineRule="auto"/>
      </w:pPr>
      <w:r>
        <w:separator/>
      </w:r>
    </w:p>
  </w:footnote>
  <w:footnote w:type="continuationSeparator" w:id="0">
    <w:p w14:paraId="1FD34EF5" w14:textId="77777777" w:rsidR="008B79F9" w:rsidRDefault="008B79F9" w:rsidP="006952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3C34D8"/>
    <w:multiLevelType w:val="multilevel"/>
    <w:tmpl w:val="FAA0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E83243"/>
    <w:multiLevelType w:val="hybridMultilevel"/>
    <w:tmpl w:val="AC3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A90AD7"/>
    <w:multiLevelType w:val="hybridMultilevel"/>
    <w:tmpl w:val="CB7CC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AC3657"/>
    <w:multiLevelType w:val="multilevel"/>
    <w:tmpl w:val="AE7C3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DA6C16"/>
    <w:multiLevelType w:val="multilevel"/>
    <w:tmpl w:val="A948B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C670C1E"/>
    <w:multiLevelType w:val="multilevel"/>
    <w:tmpl w:val="2B5E2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D191C4E"/>
    <w:multiLevelType w:val="multilevel"/>
    <w:tmpl w:val="11265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66F53F5"/>
    <w:multiLevelType w:val="multilevel"/>
    <w:tmpl w:val="DE3A068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754498"/>
    <w:multiLevelType w:val="multilevel"/>
    <w:tmpl w:val="6F94F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AA7D3E"/>
    <w:multiLevelType w:val="multilevel"/>
    <w:tmpl w:val="25208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A2411E5"/>
    <w:multiLevelType w:val="multilevel"/>
    <w:tmpl w:val="77149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C8D1071"/>
    <w:multiLevelType w:val="multilevel"/>
    <w:tmpl w:val="EA369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7723C0"/>
    <w:multiLevelType w:val="multilevel"/>
    <w:tmpl w:val="90E4E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81A2E42"/>
    <w:multiLevelType w:val="multilevel"/>
    <w:tmpl w:val="D16A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E06333"/>
    <w:multiLevelType w:val="multilevel"/>
    <w:tmpl w:val="AE743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ACA4509"/>
    <w:multiLevelType w:val="multilevel"/>
    <w:tmpl w:val="48461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970AB6"/>
    <w:multiLevelType w:val="multilevel"/>
    <w:tmpl w:val="2C72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C275D5"/>
    <w:multiLevelType w:val="multilevel"/>
    <w:tmpl w:val="57027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3BA219A"/>
    <w:multiLevelType w:val="multilevel"/>
    <w:tmpl w:val="82C2C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540182F"/>
    <w:multiLevelType w:val="multilevel"/>
    <w:tmpl w:val="E18C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6A7CDA"/>
    <w:multiLevelType w:val="multilevel"/>
    <w:tmpl w:val="3024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AC4425"/>
    <w:multiLevelType w:val="multilevel"/>
    <w:tmpl w:val="EF0A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4B6E10"/>
    <w:multiLevelType w:val="multilevel"/>
    <w:tmpl w:val="40DE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2D3D37"/>
    <w:multiLevelType w:val="multilevel"/>
    <w:tmpl w:val="48463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6DF2E20"/>
    <w:multiLevelType w:val="multilevel"/>
    <w:tmpl w:val="6390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7E54E84"/>
    <w:multiLevelType w:val="multilevel"/>
    <w:tmpl w:val="C516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23685A"/>
    <w:multiLevelType w:val="multilevel"/>
    <w:tmpl w:val="315A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BF0C30"/>
    <w:multiLevelType w:val="multilevel"/>
    <w:tmpl w:val="82B00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D101F3B"/>
    <w:multiLevelType w:val="multilevel"/>
    <w:tmpl w:val="C7967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FC863A8"/>
    <w:multiLevelType w:val="multilevel"/>
    <w:tmpl w:val="D7CA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D710BF"/>
    <w:multiLevelType w:val="multilevel"/>
    <w:tmpl w:val="69E2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7FC14B8"/>
    <w:multiLevelType w:val="multilevel"/>
    <w:tmpl w:val="1AF23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D887AC3"/>
    <w:multiLevelType w:val="multilevel"/>
    <w:tmpl w:val="AD32F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E582031"/>
    <w:multiLevelType w:val="multilevel"/>
    <w:tmpl w:val="6BB0E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8A53D07"/>
    <w:multiLevelType w:val="multilevel"/>
    <w:tmpl w:val="0F00E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9844C41"/>
    <w:multiLevelType w:val="hybridMultilevel"/>
    <w:tmpl w:val="0E46D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954573"/>
    <w:multiLevelType w:val="multilevel"/>
    <w:tmpl w:val="282A4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F7402A2"/>
    <w:multiLevelType w:val="multilevel"/>
    <w:tmpl w:val="6896A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1E35541"/>
    <w:multiLevelType w:val="multilevel"/>
    <w:tmpl w:val="B2C0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3EA1E17"/>
    <w:multiLevelType w:val="multilevel"/>
    <w:tmpl w:val="375E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3A7225"/>
    <w:multiLevelType w:val="multilevel"/>
    <w:tmpl w:val="813C5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AEE5253"/>
    <w:multiLevelType w:val="multilevel"/>
    <w:tmpl w:val="FACAA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8"/>
  </w:num>
  <w:num w:numId="8">
    <w:abstractNumId w:val="46"/>
  </w:num>
  <w:num w:numId="9">
    <w:abstractNumId w:val="47"/>
  </w:num>
  <w:num w:numId="10">
    <w:abstractNumId w:val="15"/>
  </w:num>
  <w:num w:numId="11">
    <w:abstractNumId w:val="10"/>
  </w:num>
  <w:num w:numId="12">
    <w:abstractNumId w:val="39"/>
  </w:num>
  <w:num w:numId="13">
    <w:abstractNumId w:val="43"/>
  </w:num>
  <w:num w:numId="14">
    <w:abstractNumId w:val="33"/>
  </w:num>
  <w:num w:numId="15">
    <w:abstractNumId w:val="24"/>
  </w:num>
  <w:num w:numId="16">
    <w:abstractNumId w:val="14"/>
  </w:num>
  <w:num w:numId="17">
    <w:abstractNumId w:val="20"/>
  </w:num>
  <w:num w:numId="18">
    <w:abstractNumId w:val="21"/>
  </w:num>
  <w:num w:numId="19">
    <w:abstractNumId w:val="17"/>
  </w:num>
  <w:num w:numId="20">
    <w:abstractNumId w:val="40"/>
  </w:num>
  <w:num w:numId="21">
    <w:abstractNumId w:val="12"/>
  </w:num>
  <w:num w:numId="22">
    <w:abstractNumId w:val="29"/>
  </w:num>
  <w:num w:numId="23">
    <w:abstractNumId w:val="37"/>
  </w:num>
  <w:num w:numId="24">
    <w:abstractNumId w:val="34"/>
  </w:num>
  <w:num w:numId="25">
    <w:abstractNumId w:val="9"/>
  </w:num>
  <w:num w:numId="26">
    <w:abstractNumId w:val="11"/>
  </w:num>
  <w:num w:numId="27">
    <w:abstractNumId w:val="38"/>
  </w:num>
  <w:num w:numId="28">
    <w:abstractNumId w:val="42"/>
  </w:num>
  <w:num w:numId="29">
    <w:abstractNumId w:val="16"/>
  </w:num>
  <w:num w:numId="30">
    <w:abstractNumId w:val="23"/>
  </w:num>
  <w:num w:numId="31">
    <w:abstractNumId w:val="32"/>
  </w:num>
  <w:num w:numId="32">
    <w:abstractNumId w:val="35"/>
  </w:num>
  <w:num w:numId="33">
    <w:abstractNumId w:val="30"/>
  </w:num>
  <w:num w:numId="34">
    <w:abstractNumId w:val="26"/>
  </w:num>
  <w:num w:numId="35">
    <w:abstractNumId w:val="27"/>
  </w:num>
  <w:num w:numId="36">
    <w:abstractNumId w:val="31"/>
  </w:num>
  <w:num w:numId="37">
    <w:abstractNumId w:val="28"/>
  </w:num>
  <w:num w:numId="38">
    <w:abstractNumId w:val="45"/>
  </w:num>
  <w:num w:numId="39">
    <w:abstractNumId w:val="19"/>
  </w:num>
  <w:num w:numId="40">
    <w:abstractNumId w:val="22"/>
  </w:num>
  <w:num w:numId="41">
    <w:abstractNumId w:val="8"/>
  </w:num>
  <w:num w:numId="42">
    <w:abstractNumId w:val="44"/>
  </w:num>
  <w:num w:numId="43">
    <w:abstractNumId w:val="36"/>
  </w:num>
  <w:num w:numId="44">
    <w:abstractNumId w:val="25"/>
  </w:num>
  <w:num w:numId="45">
    <w:abstractNumId w:val="13"/>
  </w:num>
  <w:num w:numId="46">
    <w:abstractNumId w:val="6"/>
  </w:num>
  <w:num w:numId="47">
    <w:abstractNumId w:val="7"/>
  </w:num>
  <w:num w:numId="48">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4EFF"/>
    <w:rsid w:val="00034616"/>
    <w:rsid w:val="0006063C"/>
    <w:rsid w:val="000B3D09"/>
    <w:rsid w:val="000C61FB"/>
    <w:rsid w:val="000F0D3E"/>
    <w:rsid w:val="000F270C"/>
    <w:rsid w:val="000F53D3"/>
    <w:rsid w:val="001230B9"/>
    <w:rsid w:val="00131CAD"/>
    <w:rsid w:val="00144584"/>
    <w:rsid w:val="0015074B"/>
    <w:rsid w:val="0017240D"/>
    <w:rsid w:val="00177768"/>
    <w:rsid w:val="001A11B8"/>
    <w:rsid w:val="001E66BA"/>
    <w:rsid w:val="002068AA"/>
    <w:rsid w:val="00211932"/>
    <w:rsid w:val="0029639D"/>
    <w:rsid w:val="00326F90"/>
    <w:rsid w:val="003301A1"/>
    <w:rsid w:val="003337A4"/>
    <w:rsid w:val="003E2C1F"/>
    <w:rsid w:val="003F50C3"/>
    <w:rsid w:val="004677DF"/>
    <w:rsid w:val="0047627A"/>
    <w:rsid w:val="004935E8"/>
    <w:rsid w:val="00507954"/>
    <w:rsid w:val="005562E6"/>
    <w:rsid w:val="005D3E4C"/>
    <w:rsid w:val="00621668"/>
    <w:rsid w:val="006952B5"/>
    <w:rsid w:val="00721A81"/>
    <w:rsid w:val="007242E3"/>
    <w:rsid w:val="007553ED"/>
    <w:rsid w:val="00800944"/>
    <w:rsid w:val="00852F6B"/>
    <w:rsid w:val="008B79F9"/>
    <w:rsid w:val="008E59BB"/>
    <w:rsid w:val="00901AA7"/>
    <w:rsid w:val="0093068E"/>
    <w:rsid w:val="0096536B"/>
    <w:rsid w:val="00996354"/>
    <w:rsid w:val="009E08CA"/>
    <w:rsid w:val="009F24F7"/>
    <w:rsid w:val="009F4077"/>
    <w:rsid w:val="009F6111"/>
    <w:rsid w:val="009F77A1"/>
    <w:rsid w:val="00A5359B"/>
    <w:rsid w:val="00AA1D8D"/>
    <w:rsid w:val="00AC794C"/>
    <w:rsid w:val="00B10BC3"/>
    <w:rsid w:val="00B21E90"/>
    <w:rsid w:val="00B47730"/>
    <w:rsid w:val="00B75293"/>
    <w:rsid w:val="00BB17F0"/>
    <w:rsid w:val="00BB2B0F"/>
    <w:rsid w:val="00BD3095"/>
    <w:rsid w:val="00C22311"/>
    <w:rsid w:val="00C55039"/>
    <w:rsid w:val="00CA2631"/>
    <w:rsid w:val="00CB0664"/>
    <w:rsid w:val="00CB3D83"/>
    <w:rsid w:val="00CB4381"/>
    <w:rsid w:val="00D52FB4"/>
    <w:rsid w:val="00DE371D"/>
    <w:rsid w:val="00E12DD7"/>
    <w:rsid w:val="00E240D4"/>
    <w:rsid w:val="00E618B5"/>
    <w:rsid w:val="00E87AB9"/>
    <w:rsid w:val="00ED0FC2"/>
    <w:rsid w:val="00EE1E4B"/>
    <w:rsid w:val="00F05F64"/>
    <w:rsid w:val="00F67EB5"/>
    <w:rsid w:val="00F85831"/>
    <w:rsid w:val="00FC693F"/>
    <w:rsid w:val="00FF7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CF31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CB4381"/>
    <w:pPr>
      <w:spacing w:after="100"/>
    </w:pPr>
  </w:style>
  <w:style w:type="character" w:styleId="Hyperlink">
    <w:name w:val="Hyperlink"/>
    <w:basedOn w:val="DefaultParagraphFont"/>
    <w:uiPriority w:val="99"/>
    <w:unhideWhenUsed/>
    <w:rsid w:val="00CB4381"/>
    <w:rPr>
      <w:color w:val="0000FF" w:themeColor="hyperlink"/>
      <w:u w:val="single"/>
    </w:rPr>
  </w:style>
  <w:style w:type="paragraph" w:styleId="BalloonText">
    <w:name w:val="Balloon Text"/>
    <w:basedOn w:val="Normal"/>
    <w:link w:val="BalloonTextChar"/>
    <w:uiPriority w:val="99"/>
    <w:semiHidden/>
    <w:unhideWhenUsed/>
    <w:rsid w:val="009F7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7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CB4381"/>
    <w:pPr>
      <w:spacing w:after="100"/>
    </w:pPr>
  </w:style>
  <w:style w:type="character" w:styleId="Hyperlink">
    <w:name w:val="Hyperlink"/>
    <w:basedOn w:val="DefaultParagraphFont"/>
    <w:uiPriority w:val="99"/>
    <w:unhideWhenUsed/>
    <w:rsid w:val="00CB4381"/>
    <w:rPr>
      <w:color w:val="0000FF" w:themeColor="hyperlink"/>
      <w:u w:val="single"/>
    </w:rPr>
  </w:style>
  <w:style w:type="paragraph" w:styleId="BalloonText">
    <w:name w:val="Balloon Text"/>
    <w:basedOn w:val="Normal"/>
    <w:link w:val="BalloonTextChar"/>
    <w:uiPriority w:val="99"/>
    <w:semiHidden/>
    <w:unhideWhenUsed/>
    <w:rsid w:val="009F7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C6258-9D12-4D2A-855F-62AE32E45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5540</Words>
  <Characters>31584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37050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ismail - [2010]</cp:lastModifiedBy>
  <cp:revision>2</cp:revision>
  <dcterms:created xsi:type="dcterms:W3CDTF">2026-02-03T06:34:00Z</dcterms:created>
  <dcterms:modified xsi:type="dcterms:W3CDTF">2026-02-03T06:34:00Z</dcterms:modified>
</cp:coreProperties>
</file>